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8" w:type="dxa"/>
        <w:tblInd w:w="99" w:type="dxa"/>
        <w:tblLayout w:type="fixed"/>
        <w:tblCellMar>
          <w:left w:w="0" w:type="dxa"/>
          <w:right w:w="0" w:type="dxa"/>
        </w:tblCellMar>
        <w:tblLook w:val="01E0" w:firstRow="1" w:lastRow="1" w:firstColumn="1" w:lastColumn="1" w:noHBand="0" w:noVBand="0"/>
      </w:tblPr>
      <w:tblGrid>
        <w:gridCol w:w="8828"/>
      </w:tblGrid>
      <w:tr w:rsidR="00BF7394" w:rsidRPr="00157176" w14:paraId="2BD31BE8" w14:textId="77777777" w:rsidTr="7D0F94AA">
        <w:trPr>
          <w:trHeight w:hRule="exact" w:val="391"/>
        </w:trPr>
        <w:tc>
          <w:tcPr>
            <w:tcW w:w="8828" w:type="dxa"/>
            <w:tcBorders>
              <w:top w:val="single" w:sz="5" w:space="0" w:color="000000" w:themeColor="text1"/>
              <w:left w:val="single" w:sz="3" w:space="0" w:color="000000" w:themeColor="text1"/>
              <w:bottom w:val="single" w:sz="5" w:space="0" w:color="000000" w:themeColor="text1"/>
              <w:right w:val="single" w:sz="5" w:space="0" w:color="000000" w:themeColor="text1"/>
            </w:tcBorders>
            <w:shd w:val="clear" w:color="auto" w:fill="DFDFDF"/>
          </w:tcPr>
          <w:p w14:paraId="601551AC" w14:textId="05914165" w:rsidR="0020457D" w:rsidRPr="00157176" w:rsidRDefault="0020457D" w:rsidP="00C81116">
            <w:pPr>
              <w:widowControl w:val="0"/>
              <w:spacing w:after="0" w:line="418" w:lineRule="exact"/>
              <w:ind w:left="2183"/>
              <w:jc w:val="left"/>
              <w:rPr>
                <w:rFonts w:eastAsia="Arial" w:cs="Arial"/>
                <w:color w:val="auto"/>
                <w:sz w:val="37"/>
                <w:szCs w:val="37"/>
              </w:rPr>
            </w:pPr>
            <w:r w:rsidRPr="00157176">
              <w:rPr>
                <w:rFonts w:eastAsia="Calibri" w:cs="Arial"/>
                <w:b/>
                <w:bCs/>
                <w:color w:val="auto"/>
                <w:spacing w:val="1"/>
                <w:sz w:val="37"/>
                <w:szCs w:val="37"/>
              </w:rPr>
              <w:t>FDI</w:t>
            </w:r>
            <w:r w:rsidRPr="00157176">
              <w:rPr>
                <w:rFonts w:eastAsia="Calibri" w:cs="Arial"/>
                <w:b/>
                <w:bCs/>
                <w:color w:val="auto"/>
                <w:spacing w:val="20"/>
                <w:sz w:val="37"/>
                <w:szCs w:val="37"/>
              </w:rPr>
              <w:t xml:space="preserve"> </w:t>
            </w:r>
            <w:r w:rsidR="001B323A" w:rsidRPr="00157176">
              <w:rPr>
                <w:rFonts w:eastAsia="Calibri" w:cs="Arial"/>
                <w:b/>
                <w:bCs/>
                <w:color w:val="auto"/>
                <w:spacing w:val="20"/>
                <w:sz w:val="37"/>
                <w:szCs w:val="37"/>
              </w:rPr>
              <w:t xml:space="preserve">DRAFT </w:t>
            </w:r>
            <w:r w:rsidRPr="00157176">
              <w:rPr>
                <w:rFonts w:eastAsia="Calibri" w:cs="Arial"/>
                <w:b/>
                <w:bCs/>
                <w:color w:val="auto"/>
                <w:spacing w:val="1"/>
                <w:sz w:val="37"/>
                <w:szCs w:val="37"/>
              </w:rPr>
              <w:t>POLICY</w:t>
            </w:r>
            <w:r w:rsidRPr="00157176">
              <w:rPr>
                <w:rFonts w:eastAsia="Calibri" w:cs="Arial"/>
                <w:b/>
                <w:bCs/>
                <w:color w:val="auto"/>
                <w:spacing w:val="18"/>
                <w:sz w:val="37"/>
                <w:szCs w:val="37"/>
              </w:rPr>
              <w:t xml:space="preserve"> </w:t>
            </w:r>
            <w:r w:rsidRPr="00157176">
              <w:rPr>
                <w:rFonts w:eastAsia="Calibri" w:cs="Arial"/>
                <w:b/>
                <w:bCs/>
                <w:color w:val="auto"/>
                <w:spacing w:val="1"/>
                <w:sz w:val="37"/>
                <w:szCs w:val="37"/>
              </w:rPr>
              <w:t>STATEMENT</w:t>
            </w:r>
          </w:p>
        </w:tc>
      </w:tr>
      <w:tr w:rsidR="00BF7394" w:rsidRPr="00157176" w14:paraId="290B7654" w14:textId="77777777" w:rsidTr="7D0F94AA">
        <w:trPr>
          <w:trHeight w:hRule="exact" w:val="238"/>
        </w:trPr>
        <w:tc>
          <w:tcPr>
            <w:tcW w:w="8828" w:type="dxa"/>
            <w:tcBorders>
              <w:top w:val="single" w:sz="5" w:space="0" w:color="000000" w:themeColor="text1"/>
              <w:left w:val="single" w:sz="3" w:space="0" w:color="000000" w:themeColor="text1"/>
              <w:bottom w:val="single" w:sz="5" w:space="0" w:color="000000" w:themeColor="text1"/>
              <w:right w:val="single" w:sz="5" w:space="0" w:color="000000" w:themeColor="text1"/>
            </w:tcBorders>
          </w:tcPr>
          <w:p w14:paraId="6665C974" w14:textId="77777777" w:rsidR="0020457D" w:rsidRPr="00157176" w:rsidRDefault="0020457D" w:rsidP="00C81116">
            <w:pPr>
              <w:widowControl w:val="0"/>
              <w:spacing w:after="0"/>
              <w:jc w:val="left"/>
              <w:rPr>
                <w:rFonts w:eastAsia="Calibri" w:cs="Arial"/>
                <w:color w:val="auto"/>
                <w:sz w:val="22"/>
                <w:szCs w:val="22"/>
              </w:rPr>
            </w:pPr>
          </w:p>
        </w:tc>
      </w:tr>
      <w:tr w:rsidR="00BF7394" w:rsidRPr="00157176" w14:paraId="5C148458" w14:textId="77777777" w:rsidTr="7D0F94AA">
        <w:trPr>
          <w:trHeight w:hRule="exact" w:val="314"/>
        </w:trPr>
        <w:tc>
          <w:tcPr>
            <w:tcW w:w="8828" w:type="dxa"/>
            <w:tcBorders>
              <w:top w:val="single" w:sz="5" w:space="0" w:color="000000" w:themeColor="text1"/>
              <w:left w:val="single" w:sz="3" w:space="0" w:color="000000" w:themeColor="text1"/>
              <w:bottom w:val="single" w:sz="5" w:space="0" w:color="000000" w:themeColor="text1"/>
              <w:right w:val="single" w:sz="5" w:space="0" w:color="000000" w:themeColor="text1"/>
            </w:tcBorders>
            <w:shd w:val="clear" w:color="auto" w:fill="DFDFDF"/>
          </w:tcPr>
          <w:p w14:paraId="49430F20" w14:textId="5EF589B3" w:rsidR="0020457D" w:rsidRPr="00157176" w:rsidRDefault="00351DB6" w:rsidP="00C81116">
            <w:pPr>
              <w:widowControl w:val="0"/>
              <w:spacing w:after="0" w:line="331" w:lineRule="exact"/>
              <w:jc w:val="center"/>
              <w:rPr>
                <w:rFonts w:eastAsia="Arial" w:cs="Arial"/>
                <w:color w:val="auto"/>
                <w:sz w:val="30"/>
                <w:szCs w:val="30"/>
              </w:rPr>
            </w:pPr>
            <w:r w:rsidRPr="00157176">
              <w:rPr>
                <w:rFonts w:eastAsia="Calibri" w:cs="Arial"/>
                <w:b/>
                <w:bCs/>
                <w:color w:val="auto"/>
                <w:spacing w:val="-2"/>
                <w:sz w:val="30"/>
                <w:szCs w:val="30"/>
              </w:rPr>
              <w:t xml:space="preserve">Dentistry and </w:t>
            </w:r>
            <w:r w:rsidR="0081705A" w:rsidRPr="00157176">
              <w:rPr>
                <w:rFonts w:eastAsia="Calibri" w:cs="Arial"/>
                <w:b/>
                <w:bCs/>
                <w:color w:val="auto"/>
                <w:spacing w:val="-2"/>
                <w:sz w:val="30"/>
                <w:szCs w:val="30"/>
              </w:rPr>
              <w:t>Oral Health Related Apps</w:t>
            </w:r>
          </w:p>
        </w:tc>
      </w:tr>
      <w:tr w:rsidR="00BF7394" w:rsidRPr="00157176" w14:paraId="4A3E8BED" w14:textId="77777777" w:rsidTr="7D0F94AA">
        <w:trPr>
          <w:trHeight w:hRule="exact" w:val="238"/>
        </w:trPr>
        <w:tc>
          <w:tcPr>
            <w:tcW w:w="8828" w:type="dxa"/>
            <w:tcBorders>
              <w:top w:val="single" w:sz="5" w:space="0" w:color="000000" w:themeColor="text1"/>
              <w:left w:val="single" w:sz="3" w:space="0" w:color="000000" w:themeColor="text1"/>
              <w:bottom w:val="single" w:sz="5" w:space="0" w:color="000000" w:themeColor="text1"/>
              <w:right w:val="single" w:sz="5" w:space="0" w:color="000000" w:themeColor="text1"/>
            </w:tcBorders>
          </w:tcPr>
          <w:p w14:paraId="63421F95" w14:textId="77777777" w:rsidR="0020457D" w:rsidRPr="00157176" w:rsidRDefault="0020457D" w:rsidP="00C81116">
            <w:pPr>
              <w:widowControl w:val="0"/>
              <w:spacing w:after="0"/>
              <w:jc w:val="left"/>
              <w:rPr>
                <w:rFonts w:eastAsia="Calibri" w:cs="Arial"/>
                <w:color w:val="auto"/>
                <w:sz w:val="22"/>
                <w:szCs w:val="22"/>
              </w:rPr>
            </w:pPr>
          </w:p>
        </w:tc>
      </w:tr>
      <w:tr w:rsidR="00BF7394" w:rsidRPr="00157176" w14:paraId="43A46A1C" w14:textId="77777777" w:rsidTr="00011F95">
        <w:trPr>
          <w:trHeight w:hRule="exact" w:val="993"/>
        </w:trPr>
        <w:tc>
          <w:tcPr>
            <w:tcW w:w="8828" w:type="dxa"/>
            <w:tcBorders>
              <w:top w:val="single" w:sz="5" w:space="0" w:color="000000" w:themeColor="text1"/>
              <w:left w:val="single" w:sz="3" w:space="0" w:color="000000" w:themeColor="text1"/>
              <w:bottom w:val="single" w:sz="5" w:space="0" w:color="000000" w:themeColor="text1"/>
              <w:right w:val="single" w:sz="5" w:space="0" w:color="000000" w:themeColor="text1"/>
            </w:tcBorders>
            <w:shd w:val="clear" w:color="auto" w:fill="DFDFDF"/>
            <w:noWrap/>
            <w:vAlign w:val="center"/>
          </w:tcPr>
          <w:p w14:paraId="608A7E03" w14:textId="61ACCD4A" w:rsidR="0020457D" w:rsidRPr="00157176" w:rsidRDefault="00E43B28" w:rsidP="00EA1DBB">
            <w:pPr>
              <w:widowControl w:val="0"/>
              <w:spacing w:after="0"/>
              <w:ind w:left="219" w:right="208"/>
              <w:jc w:val="center"/>
              <w:rPr>
                <w:rFonts w:eastAsia="Calibri" w:cs="Arial"/>
                <w:b/>
                <w:bCs/>
                <w:color w:val="auto"/>
              </w:rPr>
            </w:pPr>
            <w:r w:rsidRPr="00157176">
              <w:rPr>
                <w:rFonts w:eastAsia="Calibri" w:cs="Arial"/>
                <w:b/>
                <w:bCs/>
                <w:color w:val="auto"/>
              </w:rPr>
              <w:t>S</w:t>
            </w:r>
            <w:r w:rsidR="0081705A" w:rsidRPr="00157176">
              <w:rPr>
                <w:rFonts w:eastAsia="Calibri" w:cs="Arial"/>
                <w:b/>
                <w:bCs/>
                <w:color w:val="auto"/>
              </w:rPr>
              <w:t>ubmitted</w:t>
            </w:r>
            <w:r w:rsidR="0020457D" w:rsidRPr="00157176">
              <w:rPr>
                <w:rFonts w:eastAsia="Calibri" w:cs="Arial"/>
                <w:b/>
                <w:bCs/>
                <w:color w:val="auto"/>
              </w:rPr>
              <w:t xml:space="preserve"> </w:t>
            </w:r>
            <w:r w:rsidR="0081705A" w:rsidRPr="00157176">
              <w:rPr>
                <w:rFonts w:eastAsia="Calibri" w:cs="Arial"/>
                <w:b/>
                <w:bCs/>
                <w:color w:val="auto"/>
              </w:rPr>
              <w:t xml:space="preserve">for adoption </w:t>
            </w:r>
            <w:r w:rsidR="005448D9" w:rsidRPr="00157176">
              <w:rPr>
                <w:rFonts w:eastAsia="Calibri" w:cs="Arial"/>
                <w:b/>
                <w:bCs/>
                <w:color w:val="auto"/>
              </w:rPr>
              <w:t>to</w:t>
            </w:r>
            <w:r w:rsidR="0081705A" w:rsidRPr="00157176">
              <w:rPr>
                <w:rFonts w:eastAsia="Calibri" w:cs="Arial"/>
                <w:b/>
                <w:bCs/>
                <w:color w:val="auto"/>
              </w:rPr>
              <w:t xml:space="preserve"> the FDI General Assembly: September 2018, Buenos Aires, Argentina</w:t>
            </w:r>
          </w:p>
          <w:p w14:paraId="3EE44238" w14:textId="52D5283A" w:rsidR="00B82D9A" w:rsidRPr="00157176" w:rsidRDefault="00E43B28" w:rsidP="00011F95">
            <w:pPr>
              <w:widowControl w:val="0"/>
              <w:autoSpaceDE w:val="0"/>
              <w:autoSpaceDN w:val="0"/>
              <w:adjustRightInd w:val="0"/>
              <w:spacing w:after="0"/>
              <w:jc w:val="center"/>
              <w:rPr>
                <w:rFonts w:eastAsia="Calibri" w:cs="Arial"/>
                <w:b/>
                <w:bCs/>
                <w:color w:val="auto"/>
              </w:rPr>
            </w:pPr>
            <w:r w:rsidRPr="00394FFA">
              <w:rPr>
                <w:rFonts w:eastAsia="Calibri" w:cs="Arial"/>
                <w:b/>
                <w:bCs/>
                <w:color w:val="ED7D31" w:themeColor="accent2"/>
              </w:rPr>
              <w:t xml:space="preserve">Final </w:t>
            </w:r>
            <w:r w:rsidR="00EA1DBB" w:rsidRPr="00394FFA">
              <w:rPr>
                <w:rFonts w:eastAsia="Calibri" w:cs="Arial"/>
                <w:b/>
                <w:bCs/>
                <w:color w:val="ED7D31" w:themeColor="accent2"/>
              </w:rPr>
              <w:t>Draft</w:t>
            </w:r>
            <w:r w:rsidR="00666D2E" w:rsidRPr="00394FFA">
              <w:rPr>
                <w:rFonts w:eastAsia="Calibri" w:cs="Arial"/>
                <w:b/>
                <w:bCs/>
                <w:color w:val="ED7D31" w:themeColor="accent2"/>
              </w:rPr>
              <w:t xml:space="preserve"> </w:t>
            </w:r>
            <w:r w:rsidR="00394FFA" w:rsidRPr="00394FFA">
              <w:rPr>
                <w:rFonts w:eastAsia="Calibri" w:cs="Arial"/>
                <w:b/>
                <w:bCs/>
                <w:color w:val="ED7D31" w:themeColor="accent2"/>
              </w:rPr>
              <w:t>2</w:t>
            </w:r>
          </w:p>
        </w:tc>
      </w:tr>
    </w:tbl>
    <w:p w14:paraId="27914AC8" w14:textId="77777777" w:rsidR="0020457D" w:rsidRPr="00157176" w:rsidRDefault="0020457D" w:rsidP="0051559C">
      <w:pPr>
        <w:widowControl w:val="0"/>
        <w:spacing w:after="0"/>
        <w:ind w:left="142"/>
        <w:jc w:val="left"/>
        <w:rPr>
          <w:rFonts w:eastAsia="Calibri" w:cs="Arial"/>
          <w:color w:val="auto"/>
        </w:rPr>
      </w:pPr>
      <w:r w:rsidRPr="00157176">
        <w:rPr>
          <w:rFonts w:eastAsia="Times New Roman" w:cs="Arial"/>
          <w:noProof/>
          <w:color w:val="auto"/>
          <w:lang w:val="de-DE" w:eastAsia="de-DE"/>
        </w:rPr>
        <w:drawing>
          <wp:anchor distT="0" distB="0" distL="114300" distR="114300" simplePos="0" relativeHeight="251658240" behindDoc="0" locked="0" layoutInCell="1" allowOverlap="1" wp14:anchorId="74DE8325" wp14:editId="642E4C83">
            <wp:simplePos x="0" y="0"/>
            <wp:positionH relativeFrom="margin">
              <wp:posOffset>2044700</wp:posOffset>
            </wp:positionH>
            <wp:positionV relativeFrom="paragraph">
              <wp:posOffset>-2699385</wp:posOffset>
            </wp:positionV>
            <wp:extent cx="1755775" cy="714375"/>
            <wp:effectExtent l="0" t="0" r="0" b="9525"/>
            <wp:wrapNone/>
            <wp:docPr id="3" name="Picture 3" descr="FDI sans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 sans 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DBEF2" w14:textId="77777777" w:rsidR="0020457D" w:rsidRPr="00394FFA" w:rsidRDefault="0020457D" w:rsidP="0051559C">
      <w:pPr>
        <w:widowControl w:val="0"/>
        <w:spacing w:after="0"/>
        <w:ind w:left="142"/>
        <w:jc w:val="left"/>
        <w:rPr>
          <w:rFonts w:eastAsia="Calibri" w:cs="Arial"/>
          <w:color w:val="auto"/>
          <w:sz w:val="22"/>
          <w:szCs w:val="22"/>
        </w:rPr>
      </w:pPr>
    </w:p>
    <w:p w14:paraId="704EDAA7" w14:textId="77777777" w:rsidR="0020457D" w:rsidRPr="00394FFA" w:rsidRDefault="0020457D" w:rsidP="0051559C">
      <w:pPr>
        <w:widowControl w:val="0"/>
        <w:ind w:left="142" w:right="142"/>
        <w:rPr>
          <w:rFonts w:eastAsia="Arial" w:cs="Arial"/>
          <w:b/>
          <w:color w:val="auto"/>
          <w:spacing w:val="-1"/>
          <w:sz w:val="22"/>
          <w:szCs w:val="22"/>
        </w:rPr>
      </w:pPr>
    </w:p>
    <w:p w14:paraId="7C657FCB" w14:textId="77777777" w:rsidR="0020457D" w:rsidRPr="00394FFA" w:rsidRDefault="0020457D" w:rsidP="0020457D">
      <w:pPr>
        <w:widowControl w:val="0"/>
        <w:ind w:left="142" w:right="142"/>
        <w:rPr>
          <w:rFonts w:eastAsia="Arial" w:cs="Arial"/>
          <w:color w:val="auto"/>
          <w:spacing w:val="-1"/>
        </w:rPr>
      </w:pPr>
      <w:r w:rsidRPr="00394FFA">
        <w:rPr>
          <w:rFonts w:eastAsia="Arial" w:cs="Arial"/>
          <w:b/>
          <w:bCs/>
          <w:color w:val="auto"/>
          <w:spacing w:val="-1"/>
        </w:rPr>
        <w:t>CONTEXT</w:t>
      </w:r>
    </w:p>
    <w:p w14:paraId="25A4B49B" w14:textId="3F435DC1" w:rsidR="0070086B" w:rsidRPr="00394FFA" w:rsidRDefault="00B16536" w:rsidP="0070086B">
      <w:pPr>
        <w:widowControl w:val="0"/>
        <w:spacing w:after="0"/>
        <w:ind w:left="142" w:right="142"/>
        <w:rPr>
          <w:rFonts w:eastAsia="Arial" w:cs="Arial"/>
          <w:color w:val="auto"/>
          <w:spacing w:val="-1"/>
        </w:rPr>
      </w:pPr>
      <w:r w:rsidRPr="00394FFA">
        <w:rPr>
          <w:rFonts w:eastAsia="Arial" w:cs="Arial"/>
          <w:color w:val="auto"/>
          <w:spacing w:val="-1"/>
        </w:rPr>
        <w:t xml:space="preserve">Humanity is </w:t>
      </w:r>
      <w:r w:rsidR="00C75907" w:rsidRPr="00394FFA">
        <w:rPr>
          <w:rFonts w:eastAsia="Arial" w:cs="Arial"/>
          <w:color w:val="auto"/>
          <w:spacing w:val="-1"/>
        </w:rPr>
        <w:t>now living in</w:t>
      </w:r>
      <w:r w:rsidR="0070086B" w:rsidRPr="00394FFA">
        <w:rPr>
          <w:rFonts w:eastAsia="Arial" w:cs="Arial"/>
          <w:color w:val="auto"/>
          <w:spacing w:val="-1"/>
        </w:rPr>
        <w:t xml:space="preserve"> the era of information </w:t>
      </w:r>
      <w:r w:rsidR="00297BC6" w:rsidRPr="00394FFA">
        <w:rPr>
          <w:rFonts w:eastAsia="Arial" w:cs="Arial"/>
          <w:color w:val="auto"/>
          <w:spacing w:val="-1"/>
        </w:rPr>
        <w:t xml:space="preserve">and communication </w:t>
      </w:r>
      <w:r w:rsidR="0070086B" w:rsidRPr="00394FFA">
        <w:rPr>
          <w:rFonts w:eastAsia="Arial" w:cs="Arial"/>
          <w:color w:val="auto"/>
          <w:spacing w:val="-1"/>
        </w:rPr>
        <w:t>technology</w:t>
      </w:r>
      <w:r w:rsidRPr="00394FFA">
        <w:rPr>
          <w:rFonts w:eastAsia="Arial" w:cs="Arial"/>
          <w:color w:val="auto"/>
          <w:spacing w:val="-1"/>
        </w:rPr>
        <w:t xml:space="preserve">. </w:t>
      </w:r>
      <w:r w:rsidR="009204FA" w:rsidRPr="00394FFA">
        <w:rPr>
          <w:rFonts w:eastAsia="Arial" w:cs="Arial"/>
          <w:color w:val="auto"/>
          <w:spacing w:val="-1"/>
        </w:rPr>
        <w:t>There is</w:t>
      </w:r>
      <w:r w:rsidR="0070086B" w:rsidRPr="00394FFA">
        <w:rPr>
          <w:rFonts w:eastAsia="Arial" w:cs="Arial"/>
          <w:color w:val="auto"/>
          <w:spacing w:val="-1"/>
        </w:rPr>
        <w:t xml:space="preserve"> increas</w:t>
      </w:r>
      <w:r w:rsidRPr="00394FFA">
        <w:rPr>
          <w:rFonts w:eastAsia="Arial" w:cs="Arial"/>
          <w:color w:val="auto"/>
          <w:spacing w:val="-1"/>
        </w:rPr>
        <w:t xml:space="preserve">ed access </w:t>
      </w:r>
      <w:r w:rsidR="009204FA" w:rsidRPr="00394FFA">
        <w:rPr>
          <w:rFonts w:eastAsia="Arial" w:cs="Arial"/>
          <w:color w:val="auto"/>
          <w:spacing w:val="-1"/>
        </w:rPr>
        <w:t xml:space="preserve">to information </w:t>
      </w:r>
      <w:r w:rsidRPr="00394FFA">
        <w:rPr>
          <w:rFonts w:eastAsia="Arial" w:cs="Arial"/>
          <w:color w:val="auto"/>
          <w:spacing w:val="-1"/>
        </w:rPr>
        <w:t>and use of</w:t>
      </w:r>
      <w:r w:rsidR="0070086B" w:rsidRPr="00394FFA">
        <w:rPr>
          <w:rFonts w:eastAsia="Arial" w:cs="Arial"/>
          <w:color w:val="auto"/>
          <w:spacing w:val="-1"/>
        </w:rPr>
        <w:t xml:space="preserve"> mobile devices as well as coverage of internet networks around the world. </w:t>
      </w:r>
      <w:r w:rsidR="009204FA" w:rsidRPr="00394FFA">
        <w:rPr>
          <w:rFonts w:eastAsia="Arial" w:cs="Arial"/>
          <w:color w:val="auto"/>
          <w:spacing w:val="-1"/>
        </w:rPr>
        <w:t xml:space="preserve">A growing </w:t>
      </w:r>
      <w:r w:rsidR="0070086B" w:rsidRPr="00394FFA">
        <w:rPr>
          <w:rFonts w:eastAsia="Arial" w:cs="Arial"/>
          <w:color w:val="auto"/>
          <w:spacing w:val="-1"/>
        </w:rPr>
        <w:t>trend</w:t>
      </w:r>
      <w:r w:rsidR="009204FA" w:rsidRPr="00394FFA">
        <w:rPr>
          <w:rFonts w:eastAsia="Arial" w:cs="Arial"/>
          <w:color w:val="auto"/>
          <w:spacing w:val="-1"/>
        </w:rPr>
        <w:t xml:space="preserve"> is</w:t>
      </w:r>
      <w:r w:rsidR="0070086B" w:rsidRPr="00394FFA">
        <w:rPr>
          <w:rFonts w:eastAsia="Arial" w:cs="Arial"/>
          <w:color w:val="auto"/>
          <w:spacing w:val="-1"/>
        </w:rPr>
        <w:t xml:space="preserve"> the</w:t>
      </w:r>
      <w:r w:rsidRPr="00394FFA">
        <w:rPr>
          <w:rFonts w:eastAsia="Arial" w:cs="Arial"/>
          <w:color w:val="auto"/>
          <w:spacing w:val="-1"/>
        </w:rPr>
        <w:t xml:space="preserve"> development of mobile</w:t>
      </w:r>
      <w:r w:rsidR="0070086B" w:rsidRPr="00394FFA">
        <w:rPr>
          <w:rFonts w:eastAsia="Arial" w:cs="Arial"/>
          <w:color w:val="auto"/>
          <w:spacing w:val="-1"/>
        </w:rPr>
        <w:t xml:space="preserve"> </w:t>
      </w:r>
      <w:r w:rsidR="00DF6B44" w:rsidRPr="00394FFA">
        <w:rPr>
          <w:rFonts w:eastAsia="Arial" w:cs="Arial"/>
          <w:color w:val="auto"/>
          <w:spacing w:val="-1"/>
        </w:rPr>
        <w:t>a</w:t>
      </w:r>
      <w:r w:rsidR="00E43B28" w:rsidRPr="00394FFA">
        <w:rPr>
          <w:rFonts w:eastAsia="Arial" w:cs="Arial"/>
          <w:color w:val="auto"/>
          <w:spacing w:val="-1"/>
        </w:rPr>
        <w:t>pp</w:t>
      </w:r>
      <w:r w:rsidR="0070086B" w:rsidRPr="00394FFA">
        <w:rPr>
          <w:rFonts w:eastAsia="Arial" w:cs="Arial"/>
          <w:color w:val="auto"/>
          <w:spacing w:val="-1"/>
        </w:rPr>
        <w:t>lications</w:t>
      </w:r>
      <w:r w:rsidR="00C75907" w:rsidRPr="00394FFA">
        <w:rPr>
          <w:rFonts w:eastAsia="Arial" w:cs="Arial"/>
          <w:color w:val="auto"/>
          <w:spacing w:val="-1"/>
        </w:rPr>
        <w:t xml:space="preserve"> (mobile </w:t>
      </w:r>
      <w:r w:rsidR="00DF6B44" w:rsidRPr="00394FFA">
        <w:rPr>
          <w:rFonts w:eastAsia="Arial" w:cs="Arial"/>
          <w:color w:val="auto"/>
          <w:spacing w:val="-1"/>
        </w:rPr>
        <w:t>a</w:t>
      </w:r>
      <w:r w:rsidR="00E43B28" w:rsidRPr="00394FFA">
        <w:rPr>
          <w:rFonts w:eastAsia="Arial" w:cs="Arial"/>
          <w:color w:val="auto"/>
          <w:spacing w:val="-1"/>
        </w:rPr>
        <w:t>pp</w:t>
      </w:r>
      <w:r w:rsidR="00C75907" w:rsidRPr="00394FFA">
        <w:rPr>
          <w:rFonts w:eastAsia="Arial" w:cs="Arial"/>
          <w:color w:val="auto"/>
          <w:spacing w:val="-1"/>
        </w:rPr>
        <w:t>s)</w:t>
      </w:r>
      <w:r w:rsidR="009204FA" w:rsidRPr="00394FFA">
        <w:rPr>
          <w:rFonts w:eastAsia="Arial" w:cs="Arial"/>
          <w:color w:val="auto"/>
          <w:spacing w:val="-1"/>
        </w:rPr>
        <w:t>, which</w:t>
      </w:r>
      <w:r w:rsidR="0070086B" w:rsidRPr="00394FFA">
        <w:rPr>
          <w:rFonts w:eastAsia="Arial" w:cs="Arial"/>
          <w:color w:val="auto"/>
          <w:spacing w:val="-1"/>
        </w:rPr>
        <w:t xml:space="preserve"> has </w:t>
      </w:r>
      <w:r w:rsidR="00297BC6" w:rsidRPr="00394FFA">
        <w:rPr>
          <w:rFonts w:eastAsia="Arial" w:cs="Arial"/>
          <w:color w:val="auto"/>
          <w:spacing w:val="-1"/>
        </w:rPr>
        <w:t xml:space="preserve">led </w:t>
      </w:r>
      <w:r w:rsidR="0070086B" w:rsidRPr="00394FFA">
        <w:rPr>
          <w:rFonts w:eastAsia="Arial" w:cs="Arial"/>
          <w:color w:val="auto"/>
          <w:spacing w:val="-1"/>
        </w:rPr>
        <w:t xml:space="preserve">to the point </w:t>
      </w:r>
      <w:r w:rsidR="00C75907" w:rsidRPr="00394FFA">
        <w:rPr>
          <w:rFonts w:eastAsia="Arial" w:cs="Arial"/>
          <w:color w:val="auto"/>
          <w:spacing w:val="-1"/>
        </w:rPr>
        <w:t>where</w:t>
      </w:r>
      <w:r w:rsidR="0070086B" w:rsidRPr="00394FFA">
        <w:rPr>
          <w:rFonts w:eastAsia="Arial" w:cs="Arial"/>
          <w:color w:val="auto"/>
          <w:spacing w:val="-1"/>
        </w:rPr>
        <w:t xml:space="preserve"> there is an </w:t>
      </w:r>
      <w:r w:rsidR="00DF6B44" w:rsidRPr="00394FFA">
        <w:rPr>
          <w:rFonts w:eastAsia="Arial" w:cs="Arial"/>
          <w:color w:val="auto"/>
          <w:spacing w:val="-1"/>
        </w:rPr>
        <w:t>a</w:t>
      </w:r>
      <w:r w:rsidR="00E43B28" w:rsidRPr="00394FFA">
        <w:rPr>
          <w:rFonts w:eastAsia="Arial" w:cs="Arial"/>
          <w:color w:val="auto"/>
          <w:spacing w:val="-1"/>
        </w:rPr>
        <w:t>pp</w:t>
      </w:r>
      <w:r w:rsidR="0070086B" w:rsidRPr="00394FFA">
        <w:rPr>
          <w:rFonts w:eastAsia="Arial" w:cs="Arial"/>
          <w:color w:val="auto"/>
          <w:spacing w:val="-1"/>
        </w:rPr>
        <w:t xml:space="preserve"> for </w:t>
      </w:r>
      <w:r w:rsidR="009204FA" w:rsidRPr="00394FFA">
        <w:rPr>
          <w:rFonts w:eastAsia="Arial" w:cs="Arial"/>
          <w:color w:val="auto"/>
          <w:spacing w:val="-1"/>
        </w:rPr>
        <w:t xml:space="preserve">almost </w:t>
      </w:r>
      <w:r w:rsidR="7D0F94AA" w:rsidRPr="00394FFA">
        <w:rPr>
          <w:rFonts w:eastAsia="Arial" w:cs="Arial"/>
          <w:color w:val="auto"/>
          <w:spacing w:val="-1"/>
        </w:rPr>
        <w:t>any</w:t>
      </w:r>
      <w:r w:rsidR="0D717892" w:rsidRPr="00394FFA">
        <w:rPr>
          <w:rFonts w:eastAsia="Arial" w:cs="Arial"/>
          <w:color w:val="auto"/>
          <w:spacing w:val="-1"/>
        </w:rPr>
        <w:t xml:space="preserve"> purpose</w:t>
      </w:r>
      <w:r w:rsidR="0070086B" w:rsidRPr="00394FFA">
        <w:rPr>
          <w:rFonts w:eastAsia="Arial" w:cs="Arial"/>
          <w:color w:val="auto"/>
          <w:spacing w:val="-1"/>
        </w:rPr>
        <w:t>.</w:t>
      </w:r>
    </w:p>
    <w:p w14:paraId="6F21CC11" w14:textId="77777777" w:rsidR="000345C7" w:rsidRPr="00394FFA" w:rsidRDefault="000345C7" w:rsidP="0070086B">
      <w:pPr>
        <w:widowControl w:val="0"/>
        <w:spacing w:after="0"/>
        <w:ind w:left="142" w:right="142"/>
        <w:rPr>
          <w:rFonts w:eastAsia="Arial" w:cs="Arial"/>
          <w:color w:val="auto"/>
          <w:spacing w:val="-1"/>
        </w:rPr>
      </w:pPr>
    </w:p>
    <w:p w14:paraId="44D2D8F9" w14:textId="76B34968" w:rsidR="000F437F" w:rsidRPr="00394FFA" w:rsidRDefault="7890E21D" w:rsidP="000F437F">
      <w:pPr>
        <w:widowControl w:val="0"/>
        <w:spacing w:after="0"/>
        <w:ind w:left="142" w:right="142"/>
        <w:rPr>
          <w:rFonts w:eastAsia="Arial" w:cs="Arial"/>
          <w:color w:val="auto"/>
          <w:spacing w:val="-1"/>
        </w:rPr>
      </w:pPr>
      <w:r w:rsidRPr="00394FFA">
        <w:rPr>
          <w:rFonts w:eastAsia="Arial" w:cs="Arial"/>
          <w:color w:val="auto"/>
        </w:rPr>
        <w:t>There have been some major advances in the utilizatio</w:t>
      </w:r>
      <w:r w:rsidR="00BF7394" w:rsidRPr="00394FFA">
        <w:rPr>
          <w:rFonts w:eastAsia="Arial" w:cs="Arial"/>
          <w:color w:val="auto"/>
        </w:rPr>
        <w:t xml:space="preserve">n of smartphones to seek </w:t>
      </w:r>
      <w:r w:rsidR="000345C7" w:rsidRPr="00394FFA">
        <w:rPr>
          <w:rFonts w:eastAsia="Arial" w:cs="Arial"/>
          <w:color w:val="auto"/>
        </w:rPr>
        <w:t>o</w:t>
      </w:r>
      <w:r w:rsidR="00BF7394" w:rsidRPr="00394FFA">
        <w:rPr>
          <w:rFonts w:eastAsia="Arial" w:cs="Arial"/>
          <w:color w:val="auto"/>
        </w:rPr>
        <w:t xml:space="preserve">ral </w:t>
      </w:r>
      <w:r w:rsidR="000345C7" w:rsidRPr="00394FFA">
        <w:rPr>
          <w:rFonts w:eastAsia="Arial" w:cs="Arial"/>
          <w:color w:val="auto"/>
        </w:rPr>
        <w:t>h</w:t>
      </w:r>
      <w:r w:rsidRPr="00394FFA">
        <w:rPr>
          <w:rFonts w:eastAsia="Arial" w:cs="Arial"/>
          <w:color w:val="auto"/>
        </w:rPr>
        <w:t xml:space="preserve">ealth related information and assistance </w:t>
      </w:r>
      <w:r w:rsidR="009204FA" w:rsidRPr="00394FFA">
        <w:rPr>
          <w:rFonts w:eastAsia="Arial" w:cs="Arial"/>
          <w:color w:val="auto"/>
        </w:rPr>
        <w:t>–</w:t>
      </w:r>
      <w:r w:rsidR="009204FA" w:rsidRPr="00394FFA">
        <w:rPr>
          <w:rFonts w:eastAsia="Arial" w:cs="Arial"/>
          <w:color w:val="auto"/>
          <w:spacing w:val="-1"/>
        </w:rPr>
        <w:t xml:space="preserve"> </w:t>
      </w:r>
      <w:r w:rsidR="1F5C75B7" w:rsidRPr="00394FFA">
        <w:rPr>
          <w:rFonts w:eastAsia="Arial" w:cs="Arial"/>
          <w:color w:val="auto"/>
          <w:spacing w:val="-1"/>
        </w:rPr>
        <w:t>countless</w:t>
      </w:r>
      <w:r w:rsidR="002E6453" w:rsidRPr="00394FFA">
        <w:rPr>
          <w:rFonts w:eastAsia="Arial" w:cs="Arial"/>
          <w:color w:val="auto"/>
          <w:spacing w:val="-1"/>
        </w:rPr>
        <w:t xml:space="preserve"> </w:t>
      </w:r>
      <w:r w:rsidR="00C04D3F" w:rsidRPr="00394FFA">
        <w:rPr>
          <w:rFonts w:eastAsia="Arial" w:cs="Arial"/>
          <w:color w:val="auto"/>
          <w:spacing w:val="-1"/>
        </w:rPr>
        <w:t>a</w:t>
      </w:r>
      <w:r w:rsidR="00E43B28" w:rsidRPr="00394FFA">
        <w:rPr>
          <w:rFonts w:eastAsia="Arial" w:cs="Arial"/>
          <w:color w:val="auto"/>
          <w:spacing w:val="-1"/>
        </w:rPr>
        <w:t>pp</w:t>
      </w:r>
      <w:r w:rsidR="002E6453" w:rsidRPr="00394FFA">
        <w:rPr>
          <w:rFonts w:eastAsia="Arial" w:cs="Arial"/>
          <w:color w:val="auto"/>
          <w:spacing w:val="-1"/>
        </w:rPr>
        <w:t>lications for mobile platforms</w:t>
      </w:r>
      <w:r w:rsidR="0070086B" w:rsidRPr="00394FFA">
        <w:rPr>
          <w:rFonts w:eastAsia="Arial" w:cs="Arial"/>
          <w:color w:val="auto"/>
          <w:spacing w:val="-1"/>
        </w:rPr>
        <w:t xml:space="preserve"> in the field of</w:t>
      </w:r>
      <w:r w:rsidR="000F437F" w:rsidRPr="00394FFA">
        <w:rPr>
          <w:rFonts w:eastAsia="Arial" w:cs="Arial"/>
          <w:color w:val="auto"/>
          <w:spacing w:val="-1"/>
        </w:rPr>
        <w:t xml:space="preserve"> </w:t>
      </w:r>
      <w:r w:rsidR="000345C7" w:rsidRPr="00394FFA">
        <w:rPr>
          <w:rFonts w:eastAsia="Arial" w:cs="Arial"/>
          <w:color w:val="auto"/>
          <w:spacing w:val="-1"/>
        </w:rPr>
        <w:t>d</w:t>
      </w:r>
      <w:r w:rsidR="000F437F" w:rsidRPr="00394FFA">
        <w:rPr>
          <w:rFonts w:eastAsia="Arial" w:cs="Arial"/>
          <w:color w:val="auto"/>
          <w:spacing w:val="-1"/>
        </w:rPr>
        <w:t>entistry and</w:t>
      </w:r>
      <w:r w:rsidR="0070086B" w:rsidRPr="00394FFA">
        <w:rPr>
          <w:rFonts w:eastAsia="Arial" w:cs="Arial"/>
          <w:color w:val="auto"/>
          <w:spacing w:val="-1"/>
        </w:rPr>
        <w:t xml:space="preserve"> </w:t>
      </w:r>
      <w:r w:rsidR="000345C7" w:rsidRPr="00394FFA">
        <w:rPr>
          <w:rFonts w:eastAsia="Arial" w:cs="Arial"/>
          <w:color w:val="auto"/>
          <w:spacing w:val="-1"/>
        </w:rPr>
        <w:t>o</w:t>
      </w:r>
      <w:r w:rsidR="00A13670" w:rsidRPr="00394FFA">
        <w:rPr>
          <w:rFonts w:eastAsia="Arial" w:cs="Arial"/>
          <w:color w:val="auto"/>
          <w:spacing w:val="-1"/>
        </w:rPr>
        <w:t xml:space="preserve">ral </w:t>
      </w:r>
      <w:r w:rsidR="000345C7" w:rsidRPr="00394FFA">
        <w:rPr>
          <w:rFonts w:eastAsia="Arial" w:cs="Arial"/>
          <w:color w:val="auto"/>
          <w:spacing w:val="-1"/>
        </w:rPr>
        <w:t>h</w:t>
      </w:r>
      <w:r w:rsidR="0070086B" w:rsidRPr="00394FFA">
        <w:rPr>
          <w:rFonts w:eastAsia="Arial" w:cs="Arial"/>
          <w:color w:val="auto"/>
          <w:spacing w:val="-1"/>
        </w:rPr>
        <w:t>ealth</w:t>
      </w:r>
      <w:r w:rsidR="009204FA" w:rsidRPr="00394FFA">
        <w:rPr>
          <w:rFonts w:eastAsia="Arial" w:cs="Arial"/>
          <w:color w:val="auto"/>
          <w:spacing w:val="-1"/>
        </w:rPr>
        <w:t xml:space="preserve"> </w:t>
      </w:r>
      <w:r w:rsidR="002E6453" w:rsidRPr="00394FFA">
        <w:rPr>
          <w:rFonts w:eastAsia="Arial" w:cs="Arial"/>
          <w:color w:val="auto"/>
          <w:spacing w:val="-1"/>
        </w:rPr>
        <w:t>are downloaded from virtual stores every day</w:t>
      </w:r>
      <w:r w:rsidR="000F437F" w:rsidRPr="00394FFA">
        <w:rPr>
          <w:rFonts w:eastAsia="Arial" w:cs="Arial"/>
          <w:color w:val="auto"/>
          <w:spacing w:val="-1"/>
        </w:rPr>
        <w:t>. Some deliver dental information to the public, patients</w:t>
      </w:r>
      <w:r w:rsidR="00C04D3F" w:rsidRPr="00394FFA">
        <w:rPr>
          <w:rFonts w:eastAsia="Arial" w:cs="Arial"/>
          <w:color w:val="auto"/>
          <w:spacing w:val="-1"/>
        </w:rPr>
        <w:t>,</w:t>
      </w:r>
      <w:r w:rsidR="000F437F" w:rsidRPr="00394FFA">
        <w:rPr>
          <w:rFonts w:eastAsia="Arial" w:cs="Arial"/>
          <w:color w:val="auto"/>
          <w:spacing w:val="-1"/>
        </w:rPr>
        <w:t xml:space="preserve"> or the dental profession</w:t>
      </w:r>
      <w:r w:rsidR="00C04D3F" w:rsidRPr="00394FFA">
        <w:rPr>
          <w:rFonts w:eastAsia="Arial" w:cs="Arial"/>
          <w:color w:val="auto"/>
          <w:spacing w:val="-1"/>
        </w:rPr>
        <w:t>;</w:t>
      </w:r>
      <w:r w:rsidR="000F437F" w:rsidRPr="00394FFA">
        <w:rPr>
          <w:rFonts w:eastAsia="Arial" w:cs="Arial"/>
          <w:color w:val="auto"/>
          <w:spacing w:val="-1"/>
        </w:rPr>
        <w:t xml:space="preserve"> some </w:t>
      </w:r>
      <w:r w:rsidR="002369D7" w:rsidRPr="00394FFA">
        <w:rPr>
          <w:rFonts w:eastAsia="Arial" w:cs="Arial"/>
          <w:color w:val="auto"/>
          <w:spacing w:val="-1"/>
        </w:rPr>
        <w:t xml:space="preserve">provide dental organizations a means of serving </w:t>
      </w:r>
      <w:r w:rsidR="000F437F" w:rsidRPr="00394FFA">
        <w:rPr>
          <w:rFonts w:eastAsia="Arial" w:cs="Arial"/>
          <w:color w:val="auto"/>
          <w:spacing w:val="-1"/>
        </w:rPr>
        <w:t>their members</w:t>
      </w:r>
      <w:r w:rsidR="00C04D3F" w:rsidRPr="00394FFA">
        <w:rPr>
          <w:rFonts w:eastAsia="Arial" w:cs="Arial"/>
          <w:color w:val="auto"/>
          <w:spacing w:val="-1"/>
        </w:rPr>
        <w:t xml:space="preserve">; </w:t>
      </w:r>
      <w:r w:rsidR="00C425DE" w:rsidRPr="00394FFA">
        <w:rPr>
          <w:rFonts w:eastAsia="Arial" w:cs="Arial"/>
          <w:color w:val="auto"/>
          <w:spacing w:val="-1"/>
        </w:rPr>
        <w:t>some support the use of oral hygiene products</w:t>
      </w:r>
      <w:r w:rsidR="00C04D3F" w:rsidRPr="00394FFA">
        <w:rPr>
          <w:rFonts w:eastAsia="Arial" w:cs="Arial"/>
          <w:color w:val="auto"/>
          <w:spacing w:val="-1"/>
        </w:rPr>
        <w:t>,</w:t>
      </w:r>
      <w:r w:rsidR="00EA1DBB" w:rsidRPr="00394FFA">
        <w:rPr>
          <w:rFonts w:eastAsia="Arial" w:cs="Arial"/>
          <w:color w:val="auto"/>
          <w:spacing w:val="-1"/>
        </w:rPr>
        <w:t xml:space="preserve"> and</w:t>
      </w:r>
      <w:r w:rsidR="00C425DE" w:rsidRPr="00394FFA">
        <w:rPr>
          <w:rFonts w:eastAsia="Arial" w:cs="Arial"/>
          <w:color w:val="auto"/>
          <w:spacing w:val="-1"/>
        </w:rPr>
        <w:t xml:space="preserve"> others are just gimmicks. </w:t>
      </w:r>
      <w:r w:rsidR="000F437F" w:rsidRPr="00394FFA">
        <w:rPr>
          <w:rFonts w:eastAsia="Arial" w:cs="Arial"/>
          <w:color w:val="auto"/>
          <w:spacing w:val="-1"/>
        </w:rPr>
        <w:t xml:space="preserve"> </w:t>
      </w:r>
    </w:p>
    <w:p w14:paraId="383E1877" w14:textId="682979DE" w:rsidR="000345C7" w:rsidRPr="00394FFA" w:rsidRDefault="002369D7" w:rsidP="00157176">
      <w:pPr>
        <w:widowControl w:val="0"/>
        <w:tabs>
          <w:tab w:val="left" w:pos="6175"/>
        </w:tabs>
        <w:spacing w:after="0"/>
        <w:ind w:left="142" w:right="142"/>
        <w:rPr>
          <w:rFonts w:eastAsia="Arial" w:cs="Arial"/>
          <w:color w:val="auto"/>
          <w:spacing w:val="-1"/>
        </w:rPr>
      </w:pPr>
      <w:r w:rsidRPr="00394FFA">
        <w:rPr>
          <w:rFonts w:eastAsia="Arial" w:cs="Arial"/>
          <w:color w:val="auto"/>
          <w:spacing w:val="-1"/>
        </w:rPr>
        <w:tab/>
      </w:r>
    </w:p>
    <w:p w14:paraId="711B1450" w14:textId="516D60EE" w:rsidR="0020457D" w:rsidRPr="00394FFA" w:rsidDel="699F1213" w:rsidRDefault="00C425DE">
      <w:pPr>
        <w:widowControl w:val="0"/>
        <w:spacing w:after="0"/>
        <w:ind w:left="142" w:right="142"/>
        <w:rPr>
          <w:rFonts w:eastAsia="Arial" w:cs="Arial"/>
          <w:color w:val="auto"/>
        </w:rPr>
      </w:pPr>
      <w:r w:rsidRPr="00394FFA">
        <w:rPr>
          <w:rFonts w:eastAsia="Arial" w:cs="Arial"/>
          <w:color w:val="auto"/>
          <w:spacing w:val="-1"/>
        </w:rPr>
        <w:t>A</w:t>
      </w:r>
      <w:r w:rsidR="0070086B" w:rsidRPr="00394FFA">
        <w:rPr>
          <w:rFonts w:eastAsia="Arial" w:cs="Arial"/>
          <w:color w:val="auto"/>
          <w:spacing w:val="-1"/>
        </w:rPr>
        <w:t xml:space="preserve">s in many other </w:t>
      </w:r>
      <w:r w:rsidR="00C75907" w:rsidRPr="00394FFA">
        <w:rPr>
          <w:rFonts w:eastAsia="Arial" w:cs="Arial"/>
          <w:color w:val="auto"/>
          <w:spacing w:val="-1"/>
        </w:rPr>
        <w:t>areas</w:t>
      </w:r>
      <w:r w:rsidR="0070086B" w:rsidRPr="00394FFA">
        <w:rPr>
          <w:rFonts w:eastAsia="Arial" w:cs="Arial"/>
          <w:color w:val="auto"/>
          <w:spacing w:val="-1"/>
        </w:rPr>
        <w:t xml:space="preserve"> of innovation, </w:t>
      </w:r>
      <w:r w:rsidR="002E6453" w:rsidRPr="00394FFA">
        <w:rPr>
          <w:rFonts w:eastAsia="Arial" w:cs="Arial"/>
          <w:color w:val="auto"/>
          <w:spacing w:val="-1"/>
        </w:rPr>
        <w:t xml:space="preserve">new </w:t>
      </w:r>
      <w:r w:rsidR="0070086B" w:rsidRPr="00394FFA">
        <w:rPr>
          <w:rFonts w:eastAsia="Arial" w:cs="Arial"/>
          <w:color w:val="auto"/>
          <w:spacing w:val="-1"/>
        </w:rPr>
        <w:t xml:space="preserve">regulations arise as the </w:t>
      </w:r>
      <w:r w:rsidR="00695D0F" w:rsidRPr="00394FFA">
        <w:rPr>
          <w:rFonts w:eastAsia="Arial" w:cs="Arial"/>
          <w:color w:val="auto"/>
          <w:spacing w:val="-1"/>
        </w:rPr>
        <w:t>technology</w:t>
      </w:r>
      <w:r w:rsidR="0070086B" w:rsidRPr="00394FFA">
        <w:rPr>
          <w:rFonts w:eastAsia="Arial" w:cs="Arial"/>
          <w:color w:val="auto"/>
          <w:spacing w:val="-1"/>
        </w:rPr>
        <w:t xml:space="preserve"> develops.</w:t>
      </w:r>
      <w:r w:rsidR="000345C7" w:rsidRPr="00394FFA">
        <w:rPr>
          <w:rFonts w:eastAsia="Arial" w:cs="Arial"/>
          <w:color w:val="auto"/>
          <w:spacing w:val="-1"/>
        </w:rPr>
        <w:t xml:space="preserve"> </w:t>
      </w:r>
      <w:r w:rsidR="0070086B" w:rsidRPr="00394FFA">
        <w:rPr>
          <w:rFonts w:eastAsia="Arial" w:cs="Arial"/>
          <w:color w:val="auto"/>
          <w:spacing w:val="-1"/>
        </w:rPr>
        <w:t>It is ne</w:t>
      </w:r>
      <w:r w:rsidR="002E6453" w:rsidRPr="00394FFA">
        <w:rPr>
          <w:rFonts w:eastAsia="Arial" w:cs="Arial"/>
          <w:color w:val="auto"/>
          <w:spacing w:val="-1"/>
        </w:rPr>
        <w:t xml:space="preserve">cessary to establish </w:t>
      </w:r>
      <w:r w:rsidR="0070086B" w:rsidRPr="00394FFA">
        <w:rPr>
          <w:rFonts w:eastAsia="Arial" w:cs="Arial"/>
          <w:color w:val="auto"/>
          <w:spacing w:val="-1"/>
        </w:rPr>
        <w:t xml:space="preserve">principles and guidelines that guide users on the safety and reliability of </w:t>
      </w:r>
      <w:r w:rsidR="00C04D3F" w:rsidRPr="00394FFA">
        <w:rPr>
          <w:rFonts w:eastAsia="Arial" w:cs="Arial"/>
          <w:color w:val="auto"/>
          <w:spacing w:val="-1"/>
        </w:rPr>
        <w:t>a</w:t>
      </w:r>
      <w:r w:rsidR="002369D7" w:rsidRPr="00394FFA">
        <w:rPr>
          <w:rFonts w:eastAsia="Arial" w:cs="Arial"/>
          <w:color w:val="auto"/>
          <w:spacing w:val="-1"/>
        </w:rPr>
        <w:t xml:space="preserve">pps related to </w:t>
      </w:r>
      <w:r w:rsidR="000345C7" w:rsidRPr="00394FFA">
        <w:rPr>
          <w:rFonts w:eastAsia="Arial" w:cs="Arial"/>
          <w:color w:val="auto"/>
          <w:spacing w:val="-1"/>
        </w:rPr>
        <w:t>o</w:t>
      </w:r>
      <w:r w:rsidR="28F69A82" w:rsidRPr="00394FFA">
        <w:rPr>
          <w:rFonts w:eastAsia="Arial" w:cs="Arial"/>
          <w:color w:val="auto"/>
          <w:spacing w:val="-1"/>
        </w:rPr>
        <w:t xml:space="preserve">ral </w:t>
      </w:r>
      <w:r w:rsidR="000345C7" w:rsidRPr="00394FFA">
        <w:rPr>
          <w:rFonts w:eastAsia="Arial" w:cs="Arial"/>
          <w:color w:val="auto"/>
          <w:spacing w:val="-1"/>
        </w:rPr>
        <w:t>h</w:t>
      </w:r>
      <w:r w:rsidR="28F69A82" w:rsidRPr="00394FFA">
        <w:rPr>
          <w:rFonts w:eastAsia="Arial" w:cs="Arial"/>
          <w:color w:val="auto"/>
          <w:spacing w:val="-1"/>
        </w:rPr>
        <w:t>ealth</w:t>
      </w:r>
      <w:r w:rsidR="0070086B" w:rsidRPr="00394FFA">
        <w:rPr>
          <w:rFonts w:eastAsia="Arial" w:cs="Arial"/>
          <w:color w:val="auto"/>
          <w:spacing w:val="-1"/>
        </w:rPr>
        <w:t>.</w:t>
      </w:r>
      <w:r w:rsidR="00C04D3F" w:rsidRPr="00394FFA">
        <w:rPr>
          <w:rFonts w:eastAsia="Arial" w:cs="Arial"/>
          <w:color w:val="auto"/>
          <w:spacing w:val="-1"/>
        </w:rPr>
        <w:t xml:space="preserve"> </w:t>
      </w:r>
      <w:r w:rsidR="0070086B" w:rsidRPr="00394FFA">
        <w:rPr>
          <w:rFonts w:eastAsia="Arial" w:cs="Arial"/>
          <w:color w:val="auto"/>
          <w:spacing w:val="-1"/>
        </w:rPr>
        <w:t xml:space="preserve">At the same time, </w:t>
      </w:r>
      <w:r w:rsidR="00C04D3F" w:rsidRPr="00394FFA">
        <w:rPr>
          <w:rFonts w:eastAsia="Arial" w:cs="Arial"/>
          <w:color w:val="auto"/>
          <w:spacing w:val="-1"/>
        </w:rPr>
        <w:t xml:space="preserve">the principles </w:t>
      </w:r>
      <w:r w:rsidR="00BF7394" w:rsidRPr="00394FFA">
        <w:rPr>
          <w:rFonts w:eastAsia="Arial" w:cs="Arial"/>
          <w:color w:val="auto"/>
          <w:spacing w:val="-1"/>
        </w:rPr>
        <w:t>s</w:t>
      </w:r>
      <w:r w:rsidR="0070086B" w:rsidRPr="00394FFA">
        <w:rPr>
          <w:rFonts w:eastAsia="Arial" w:cs="Arial"/>
          <w:color w:val="auto"/>
          <w:spacing w:val="-1"/>
        </w:rPr>
        <w:t xml:space="preserve">hould be the frame of reference for </w:t>
      </w:r>
      <w:r w:rsidR="0051559C" w:rsidRPr="00394FFA">
        <w:rPr>
          <w:rFonts w:eastAsia="Arial" w:cs="Arial"/>
          <w:color w:val="auto"/>
          <w:spacing w:val="-1"/>
        </w:rPr>
        <w:t xml:space="preserve">developers, </w:t>
      </w:r>
      <w:r w:rsidR="0070086B" w:rsidRPr="00394FFA">
        <w:rPr>
          <w:rFonts w:eastAsia="Arial" w:cs="Arial"/>
          <w:color w:val="auto"/>
          <w:spacing w:val="-1"/>
        </w:rPr>
        <w:t>manufacturers, and regulatory authorities.</w:t>
      </w:r>
    </w:p>
    <w:p w14:paraId="72ED25F1" w14:textId="77777777" w:rsidR="5C2991DD" w:rsidRPr="00394FFA" w:rsidRDefault="5C2991DD" w:rsidP="00EA1DBB">
      <w:pPr>
        <w:spacing w:after="0"/>
        <w:ind w:left="142" w:right="142"/>
        <w:rPr>
          <w:rFonts w:eastAsia="Arial" w:cs="Arial"/>
          <w:color w:val="auto"/>
        </w:rPr>
      </w:pPr>
    </w:p>
    <w:p w14:paraId="2B1BCB37" w14:textId="77777777" w:rsidR="0020457D" w:rsidRPr="00394FFA" w:rsidRDefault="0020457D">
      <w:pPr>
        <w:widowControl w:val="0"/>
        <w:ind w:left="142" w:right="142"/>
        <w:rPr>
          <w:rFonts w:eastAsia="Arial" w:cs="Arial"/>
          <w:b/>
          <w:bCs/>
          <w:color w:val="auto"/>
          <w:spacing w:val="-1"/>
        </w:rPr>
      </w:pPr>
      <w:r w:rsidRPr="00394FFA">
        <w:rPr>
          <w:rFonts w:eastAsia="Arial" w:cs="Arial"/>
          <w:b/>
          <w:bCs/>
          <w:color w:val="auto"/>
          <w:spacing w:val="-1"/>
        </w:rPr>
        <w:t>SCOPE</w:t>
      </w:r>
    </w:p>
    <w:p w14:paraId="7D92E406" w14:textId="616A0AA7" w:rsidR="0020457D" w:rsidRPr="00394FFA" w:rsidRDefault="0065476B">
      <w:pPr>
        <w:widowControl w:val="0"/>
        <w:ind w:left="142" w:right="142"/>
        <w:rPr>
          <w:rFonts w:eastAsia="Arial" w:cs="Arial"/>
          <w:color w:val="auto"/>
        </w:rPr>
      </w:pPr>
      <w:r w:rsidRPr="00394FFA">
        <w:rPr>
          <w:rFonts w:eastAsia="Arial" w:cs="Arial"/>
          <w:color w:val="auto"/>
          <w:spacing w:val="-1"/>
        </w:rPr>
        <w:t xml:space="preserve">This policy statement </w:t>
      </w:r>
      <w:r w:rsidR="002369D7" w:rsidRPr="00394FFA">
        <w:rPr>
          <w:rFonts w:eastAsia="Arial" w:cs="Arial"/>
          <w:color w:val="auto"/>
          <w:spacing w:val="-1"/>
        </w:rPr>
        <w:t>i</w:t>
      </w:r>
      <w:r w:rsidRPr="00394FFA">
        <w:rPr>
          <w:rFonts w:eastAsia="Arial" w:cs="Arial"/>
          <w:color w:val="auto"/>
          <w:spacing w:val="-1"/>
        </w:rPr>
        <w:t>s relevan</w:t>
      </w:r>
      <w:r w:rsidR="002369D7" w:rsidRPr="00394FFA">
        <w:rPr>
          <w:rFonts w:eastAsia="Arial" w:cs="Arial"/>
          <w:color w:val="auto"/>
          <w:spacing w:val="-1"/>
        </w:rPr>
        <w:t>t</w:t>
      </w:r>
      <w:r w:rsidRPr="00394FFA">
        <w:rPr>
          <w:rFonts w:eastAsia="Arial" w:cs="Arial"/>
          <w:color w:val="auto"/>
          <w:spacing w:val="-1"/>
        </w:rPr>
        <w:t xml:space="preserve"> </w:t>
      </w:r>
      <w:r w:rsidR="002369D7" w:rsidRPr="00394FFA">
        <w:rPr>
          <w:rFonts w:eastAsia="Arial" w:cs="Arial"/>
          <w:color w:val="auto"/>
          <w:spacing w:val="-1"/>
        </w:rPr>
        <w:t>to</w:t>
      </w:r>
      <w:r w:rsidRPr="00394FFA">
        <w:rPr>
          <w:rFonts w:eastAsia="Arial" w:cs="Arial"/>
          <w:color w:val="auto"/>
          <w:spacing w:val="-1"/>
        </w:rPr>
        <w:t xml:space="preserve"> the </w:t>
      </w:r>
      <w:proofErr w:type="gramStart"/>
      <w:r w:rsidRPr="00394FFA">
        <w:rPr>
          <w:rFonts w:eastAsia="Arial" w:cs="Arial"/>
          <w:color w:val="auto"/>
          <w:spacing w:val="-1"/>
        </w:rPr>
        <w:t>general</w:t>
      </w:r>
      <w:r w:rsidR="00BF7394" w:rsidRPr="00394FFA">
        <w:rPr>
          <w:rFonts w:eastAsia="Arial" w:cs="Arial"/>
          <w:color w:val="auto"/>
          <w:spacing w:val="-1"/>
        </w:rPr>
        <w:t xml:space="preserve"> </w:t>
      </w:r>
      <w:r w:rsidRPr="00394FFA">
        <w:rPr>
          <w:rFonts w:eastAsia="Arial" w:cs="Arial"/>
          <w:color w:val="auto"/>
          <w:spacing w:val="-1"/>
        </w:rPr>
        <w:t>public</w:t>
      </w:r>
      <w:proofErr w:type="gramEnd"/>
      <w:r w:rsidRPr="00394FFA">
        <w:rPr>
          <w:rFonts w:eastAsia="Arial" w:cs="Arial"/>
          <w:color w:val="auto"/>
          <w:spacing w:val="-1"/>
        </w:rPr>
        <w:t>,</w:t>
      </w:r>
      <w:r w:rsidR="009204FA" w:rsidRPr="00394FFA">
        <w:rPr>
          <w:rFonts w:eastAsia="Arial" w:cs="Arial"/>
          <w:color w:val="auto"/>
          <w:spacing w:val="-1"/>
        </w:rPr>
        <w:t xml:space="preserve"> </w:t>
      </w:r>
      <w:r w:rsidRPr="00394FFA">
        <w:rPr>
          <w:rFonts w:eastAsia="Arial" w:cs="Arial"/>
          <w:color w:val="auto"/>
          <w:spacing w:val="-1"/>
        </w:rPr>
        <w:t>developers, manufacturers, regulatory authorities and certifying bodies</w:t>
      </w:r>
      <w:r w:rsidR="7493B66D" w:rsidRPr="00394FFA">
        <w:rPr>
          <w:rFonts w:eastAsia="Arial" w:cs="Arial"/>
          <w:color w:val="auto"/>
          <w:spacing w:val="-1"/>
        </w:rPr>
        <w:t xml:space="preserve"> and pr</w:t>
      </w:r>
      <w:r w:rsidR="2E8E4981" w:rsidRPr="00394FFA">
        <w:rPr>
          <w:rFonts w:eastAsia="Arial" w:cs="Arial"/>
          <w:color w:val="auto"/>
        </w:rPr>
        <w:t>o</w:t>
      </w:r>
      <w:r w:rsidR="7493B66D" w:rsidRPr="00394FFA">
        <w:rPr>
          <w:rFonts w:eastAsia="Arial" w:cs="Arial"/>
          <w:color w:val="auto"/>
          <w:spacing w:val="-1"/>
        </w:rPr>
        <w:t>vides basic guide</w:t>
      </w:r>
      <w:r w:rsidR="2E8E4981" w:rsidRPr="00394FFA">
        <w:rPr>
          <w:rFonts w:eastAsia="Arial" w:cs="Arial"/>
          <w:color w:val="auto"/>
        </w:rPr>
        <w:t>lines</w:t>
      </w:r>
      <w:r w:rsidR="2770E57F" w:rsidRPr="00394FFA">
        <w:rPr>
          <w:rFonts w:eastAsia="Arial" w:cs="Arial"/>
          <w:color w:val="auto"/>
        </w:rPr>
        <w:t xml:space="preserve"> when </w:t>
      </w:r>
      <w:r w:rsidR="00244C9F" w:rsidRPr="00394FFA">
        <w:rPr>
          <w:rFonts w:eastAsia="Arial" w:cs="Arial"/>
          <w:color w:val="auto"/>
        </w:rPr>
        <w:t>developing</w:t>
      </w:r>
      <w:r w:rsidR="2770E57F" w:rsidRPr="00394FFA">
        <w:rPr>
          <w:rFonts w:eastAsia="Arial" w:cs="Arial"/>
          <w:color w:val="auto"/>
        </w:rPr>
        <w:t xml:space="preserve"> oral health</w:t>
      </w:r>
      <w:r w:rsidR="00D12CAB" w:rsidRPr="00394FFA">
        <w:rPr>
          <w:rFonts w:eastAsia="Arial" w:cs="Arial"/>
          <w:color w:val="auto"/>
        </w:rPr>
        <w:t xml:space="preserve"> </w:t>
      </w:r>
      <w:r w:rsidR="2770E57F" w:rsidRPr="00394FFA">
        <w:rPr>
          <w:rFonts w:eastAsia="Arial" w:cs="Arial"/>
          <w:color w:val="auto"/>
        </w:rPr>
        <w:t>related mobil</w:t>
      </w:r>
      <w:r w:rsidR="1C4DD0CF" w:rsidRPr="00394FFA">
        <w:rPr>
          <w:rFonts w:eastAsia="Arial" w:cs="Arial"/>
          <w:color w:val="auto"/>
        </w:rPr>
        <w:t xml:space="preserve">e </w:t>
      </w:r>
      <w:r w:rsidR="00C04D3F" w:rsidRPr="00394FFA">
        <w:rPr>
          <w:rFonts w:eastAsia="Arial" w:cs="Arial"/>
          <w:color w:val="auto"/>
        </w:rPr>
        <w:t>a</w:t>
      </w:r>
      <w:r w:rsidR="00E43B28" w:rsidRPr="00394FFA">
        <w:rPr>
          <w:rFonts w:eastAsia="Arial" w:cs="Arial"/>
          <w:color w:val="auto"/>
        </w:rPr>
        <w:t>pp</w:t>
      </w:r>
      <w:r w:rsidR="2770E57F" w:rsidRPr="00394FFA">
        <w:rPr>
          <w:rFonts w:eastAsia="Arial" w:cs="Arial"/>
          <w:color w:val="auto"/>
        </w:rPr>
        <w:t>lications</w:t>
      </w:r>
      <w:r w:rsidR="00D12CAB" w:rsidRPr="00394FFA">
        <w:rPr>
          <w:rFonts w:eastAsia="Arial" w:cs="Arial"/>
          <w:color w:val="auto"/>
          <w:spacing w:val="-1"/>
        </w:rPr>
        <w:t xml:space="preserve">. </w:t>
      </w:r>
      <w:r w:rsidRPr="00394FFA">
        <w:rPr>
          <w:rFonts w:eastAsia="Arial" w:cs="Arial"/>
          <w:color w:val="auto"/>
          <w:spacing w:val="-1"/>
        </w:rPr>
        <w:t xml:space="preserve">It covers all mobile </w:t>
      </w:r>
      <w:r w:rsidR="000345C7" w:rsidRPr="00394FFA">
        <w:rPr>
          <w:rFonts w:eastAsia="Arial" w:cs="Arial"/>
          <w:color w:val="auto"/>
          <w:spacing w:val="-1"/>
        </w:rPr>
        <w:t>o</w:t>
      </w:r>
      <w:r w:rsidRPr="00394FFA">
        <w:rPr>
          <w:rFonts w:eastAsia="Arial" w:cs="Arial"/>
          <w:color w:val="auto"/>
          <w:spacing w:val="-1"/>
        </w:rPr>
        <w:t xml:space="preserve">ral </w:t>
      </w:r>
      <w:r w:rsidR="000345C7" w:rsidRPr="00394FFA">
        <w:rPr>
          <w:rFonts w:eastAsia="Arial" w:cs="Arial"/>
          <w:color w:val="auto"/>
          <w:spacing w:val="-1"/>
        </w:rPr>
        <w:t>h</w:t>
      </w:r>
      <w:r w:rsidRPr="00394FFA">
        <w:rPr>
          <w:rFonts w:eastAsia="Arial" w:cs="Arial"/>
          <w:color w:val="auto"/>
          <w:spacing w:val="-1"/>
        </w:rPr>
        <w:t xml:space="preserve">ealth </w:t>
      </w:r>
      <w:r w:rsidR="00C04D3F" w:rsidRPr="00394FFA">
        <w:rPr>
          <w:rFonts w:eastAsia="Arial" w:cs="Arial"/>
          <w:color w:val="auto"/>
          <w:spacing w:val="-1"/>
        </w:rPr>
        <w:t>a</w:t>
      </w:r>
      <w:r w:rsidR="00E43B28" w:rsidRPr="00394FFA">
        <w:rPr>
          <w:rFonts w:eastAsia="Arial" w:cs="Arial"/>
          <w:color w:val="auto"/>
          <w:spacing w:val="-1"/>
        </w:rPr>
        <w:t>pp</w:t>
      </w:r>
      <w:r w:rsidRPr="00394FFA">
        <w:rPr>
          <w:rFonts w:eastAsia="Arial" w:cs="Arial"/>
          <w:color w:val="auto"/>
          <w:spacing w:val="-1"/>
        </w:rPr>
        <w:t>lica</w:t>
      </w:r>
      <w:r w:rsidR="006F301D" w:rsidRPr="00394FFA">
        <w:rPr>
          <w:rFonts w:eastAsia="Arial" w:cs="Arial"/>
          <w:color w:val="auto"/>
          <w:spacing w:val="-1"/>
        </w:rPr>
        <w:t>tions on topics such as: content, advertisement, safety and reliability.</w:t>
      </w:r>
    </w:p>
    <w:p w14:paraId="1E26AAEF" w14:textId="77777777" w:rsidR="0020457D" w:rsidRPr="00394FFA" w:rsidRDefault="0020457D" w:rsidP="0020457D">
      <w:pPr>
        <w:widowControl w:val="0"/>
        <w:ind w:left="142" w:right="142"/>
        <w:rPr>
          <w:rFonts w:eastAsia="Arial" w:cs="Arial"/>
          <w:color w:val="auto"/>
          <w:spacing w:val="-1"/>
        </w:rPr>
      </w:pPr>
    </w:p>
    <w:p w14:paraId="2DCEDDD8" w14:textId="77777777" w:rsidR="0020457D" w:rsidRPr="00394FFA" w:rsidRDefault="0020457D" w:rsidP="0020457D">
      <w:pPr>
        <w:widowControl w:val="0"/>
        <w:ind w:left="142" w:right="142"/>
        <w:rPr>
          <w:rFonts w:eastAsia="Arial" w:cs="Arial"/>
          <w:color w:val="auto"/>
          <w:spacing w:val="-1"/>
        </w:rPr>
      </w:pPr>
      <w:r w:rsidRPr="00394FFA">
        <w:rPr>
          <w:rFonts w:eastAsia="Arial" w:cs="Arial"/>
          <w:b/>
          <w:bCs/>
          <w:color w:val="auto"/>
          <w:spacing w:val="-1"/>
        </w:rPr>
        <w:t>DEFINITIONS</w:t>
      </w:r>
    </w:p>
    <w:p w14:paraId="7105117D" w14:textId="027CE365" w:rsidR="0020457D" w:rsidRPr="00394FFA" w:rsidRDefault="0065476B" w:rsidP="0065476B">
      <w:pPr>
        <w:widowControl w:val="0"/>
        <w:spacing w:after="0"/>
        <w:ind w:left="142" w:right="142"/>
        <w:rPr>
          <w:rFonts w:eastAsia="Arial" w:cs="Arial"/>
          <w:color w:val="auto"/>
          <w:spacing w:val="-1"/>
        </w:rPr>
      </w:pPr>
      <w:r w:rsidRPr="00394FFA">
        <w:rPr>
          <w:rFonts w:eastAsia="Arial" w:cs="Arial"/>
          <w:bCs/>
          <w:color w:val="auto"/>
          <w:spacing w:val="-1"/>
        </w:rPr>
        <w:t xml:space="preserve">Mobile </w:t>
      </w:r>
      <w:r w:rsidR="00121F9A" w:rsidRPr="00394FFA">
        <w:rPr>
          <w:rFonts w:eastAsia="Arial" w:cs="Arial"/>
          <w:bCs/>
          <w:color w:val="auto"/>
          <w:spacing w:val="-1"/>
        </w:rPr>
        <w:t>p</w:t>
      </w:r>
      <w:r w:rsidRPr="00394FFA">
        <w:rPr>
          <w:rFonts w:eastAsia="Arial" w:cs="Arial"/>
          <w:bCs/>
          <w:color w:val="auto"/>
          <w:spacing w:val="-1"/>
        </w:rPr>
        <w:t>latform:</w:t>
      </w:r>
      <w:r w:rsidR="002E6453" w:rsidRPr="00394FFA">
        <w:rPr>
          <w:rFonts w:eastAsia="Arial" w:cs="Arial"/>
          <w:b/>
          <w:bCs/>
          <w:color w:val="auto"/>
          <w:spacing w:val="-1"/>
        </w:rPr>
        <w:t xml:space="preserve"> </w:t>
      </w:r>
      <w:r w:rsidR="002E6453" w:rsidRPr="00394FFA">
        <w:rPr>
          <w:rFonts w:eastAsia="Arial" w:cs="Arial"/>
          <w:color w:val="auto"/>
          <w:spacing w:val="-1"/>
        </w:rPr>
        <w:t>commercial off-the-shelf computing platforms with or without wireless connectivity that are handheld in nature.</w:t>
      </w:r>
      <w:r w:rsidR="000E7ECB" w:rsidRPr="00394FFA">
        <w:rPr>
          <w:rFonts w:eastAsia="Arial" w:cs="Arial"/>
          <w:color w:val="auto"/>
          <w:spacing w:val="-1"/>
        </w:rPr>
        <w:t xml:space="preserve"> </w:t>
      </w:r>
      <w:r w:rsidR="002E6453" w:rsidRPr="00394FFA">
        <w:rPr>
          <w:rFonts w:eastAsia="Arial" w:cs="Arial"/>
          <w:color w:val="auto"/>
          <w:spacing w:val="-1"/>
        </w:rPr>
        <w:t>Examples of these mobile platforms include mobile computers</w:t>
      </w:r>
      <w:r w:rsidR="000345C7" w:rsidRPr="00394FFA">
        <w:rPr>
          <w:rFonts w:eastAsia="Arial" w:cs="Arial"/>
          <w:color w:val="auto"/>
          <w:spacing w:val="-1"/>
        </w:rPr>
        <w:t>,</w:t>
      </w:r>
      <w:r w:rsidR="002E6453" w:rsidRPr="00394FFA">
        <w:rPr>
          <w:rFonts w:eastAsia="Arial" w:cs="Arial"/>
          <w:color w:val="auto"/>
          <w:spacing w:val="-1"/>
        </w:rPr>
        <w:t xml:space="preserve"> such as smartphones, tablet computers or other portable computers</w:t>
      </w:r>
      <w:r w:rsidR="7B8D17A5" w:rsidRPr="00394FFA">
        <w:rPr>
          <w:rFonts w:eastAsia="Arial" w:cs="Arial"/>
          <w:color w:val="auto"/>
          <w:spacing w:val="-1"/>
          <w:vertAlign w:val="superscript"/>
        </w:rPr>
        <w:t>1</w:t>
      </w:r>
      <w:r w:rsidR="7B8D17A5" w:rsidRPr="00394FFA">
        <w:rPr>
          <w:rFonts w:eastAsia="Arial" w:cs="Arial"/>
          <w:color w:val="auto"/>
          <w:spacing w:val="-1"/>
        </w:rPr>
        <w:t>.</w:t>
      </w:r>
    </w:p>
    <w:p w14:paraId="2FFDA3DB" w14:textId="77777777" w:rsidR="00D12CAB" w:rsidRPr="00394FFA" w:rsidRDefault="00D12CAB" w:rsidP="0065476B">
      <w:pPr>
        <w:widowControl w:val="0"/>
        <w:spacing w:after="0"/>
        <w:ind w:left="142" w:right="142"/>
        <w:rPr>
          <w:rFonts w:eastAsia="Arial" w:cs="Arial"/>
          <w:color w:val="auto"/>
          <w:spacing w:val="-1"/>
        </w:rPr>
      </w:pPr>
    </w:p>
    <w:p w14:paraId="2A10BEB8" w14:textId="6236F6FD" w:rsidR="0065476B" w:rsidRPr="00394FFA" w:rsidRDefault="00543053" w:rsidP="00EA1DBB">
      <w:pPr>
        <w:widowControl w:val="0"/>
        <w:spacing w:after="0"/>
        <w:ind w:left="142" w:right="142"/>
        <w:rPr>
          <w:rFonts w:eastAsia="Arial" w:cs="Arial"/>
          <w:color w:val="auto"/>
          <w:spacing w:val="-1"/>
        </w:rPr>
      </w:pPr>
      <w:r w:rsidRPr="00394FFA">
        <w:rPr>
          <w:rFonts w:eastAsia="Arial" w:cs="Arial"/>
          <w:bCs/>
          <w:color w:val="auto"/>
          <w:spacing w:val="-1"/>
        </w:rPr>
        <w:lastRenderedPageBreak/>
        <w:t>(</w:t>
      </w:r>
      <w:r w:rsidR="0065476B" w:rsidRPr="00394FFA">
        <w:rPr>
          <w:rFonts w:eastAsia="Arial" w:cs="Arial"/>
          <w:bCs/>
          <w:color w:val="auto"/>
          <w:spacing w:val="-1"/>
        </w:rPr>
        <w:t>Mobile</w:t>
      </w:r>
      <w:r w:rsidRPr="00394FFA">
        <w:rPr>
          <w:rFonts w:eastAsia="Arial" w:cs="Arial"/>
          <w:bCs/>
          <w:color w:val="auto"/>
          <w:spacing w:val="-1"/>
        </w:rPr>
        <w:t>)</w:t>
      </w:r>
      <w:r w:rsidR="0065476B" w:rsidRPr="00394FFA">
        <w:rPr>
          <w:rFonts w:eastAsia="Arial" w:cs="Arial"/>
          <w:bCs/>
          <w:color w:val="auto"/>
          <w:spacing w:val="-1"/>
        </w:rPr>
        <w:t xml:space="preserve"> </w:t>
      </w:r>
      <w:r w:rsidR="00C04D3F" w:rsidRPr="00394FFA">
        <w:rPr>
          <w:rFonts w:eastAsia="Arial" w:cs="Arial"/>
          <w:bCs/>
          <w:color w:val="auto"/>
          <w:spacing w:val="-1"/>
        </w:rPr>
        <w:t>a</w:t>
      </w:r>
      <w:r w:rsidR="00E43B28" w:rsidRPr="00394FFA">
        <w:rPr>
          <w:rFonts w:eastAsia="Arial" w:cs="Arial"/>
          <w:bCs/>
          <w:color w:val="auto"/>
          <w:spacing w:val="-1"/>
        </w:rPr>
        <w:t>pp</w:t>
      </w:r>
      <w:r w:rsidR="0065476B" w:rsidRPr="00394FFA">
        <w:rPr>
          <w:rFonts w:eastAsia="Arial" w:cs="Arial"/>
          <w:bCs/>
          <w:color w:val="auto"/>
          <w:spacing w:val="-1"/>
        </w:rPr>
        <w:t>:</w:t>
      </w:r>
      <w:r w:rsidR="002E6453" w:rsidRPr="00394FFA">
        <w:rPr>
          <w:rFonts w:eastAsia="Arial" w:cs="Arial"/>
          <w:b/>
          <w:bCs/>
          <w:color w:val="auto"/>
          <w:spacing w:val="-1"/>
        </w:rPr>
        <w:t xml:space="preserve"> </w:t>
      </w:r>
      <w:r w:rsidR="002E6453" w:rsidRPr="00394FFA">
        <w:rPr>
          <w:rFonts w:eastAsia="Arial" w:cs="Arial"/>
          <w:color w:val="auto"/>
          <w:spacing w:val="-1"/>
        </w:rPr>
        <w:t xml:space="preserve">software application that can be </w:t>
      </w:r>
      <w:r w:rsidR="00C04D3F" w:rsidRPr="00394FFA">
        <w:rPr>
          <w:rFonts w:eastAsia="Arial" w:cs="Arial"/>
          <w:color w:val="auto"/>
          <w:spacing w:val="-1"/>
        </w:rPr>
        <w:t>run</w:t>
      </w:r>
      <w:r w:rsidR="002E6453" w:rsidRPr="00394FFA">
        <w:rPr>
          <w:rFonts w:eastAsia="Arial" w:cs="Arial"/>
          <w:color w:val="auto"/>
          <w:spacing w:val="-1"/>
        </w:rPr>
        <w:t xml:space="preserve"> on a mobile platform</w:t>
      </w:r>
      <w:r w:rsidR="00C04D3F" w:rsidRPr="00394FFA">
        <w:rPr>
          <w:rFonts w:eastAsia="Arial" w:cs="Arial"/>
          <w:color w:val="auto"/>
          <w:spacing w:val="-1"/>
        </w:rPr>
        <w:t>,</w:t>
      </w:r>
      <w:r w:rsidR="002E6453" w:rsidRPr="00394FFA">
        <w:rPr>
          <w:rFonts w:eastAsia="Arial" w:cs="Arial"/>
          <w:color w:val="auto"/>
          <w:spacing w:val="-1"/>
        </w:rPr>
        <w:t xml:space="preserve"> i.e. a handheld commercial off-the-shelf computing platform with or without wireless connectivity or a web-based software application that is tailored to a mobile platform but is executed on a server</w:t>
      </w:r>
      <w:r w:rsidR="7B8D17A5" w:rsidRPr="00394FFA">
        <w:rPr>
          <w:rFonts w:eastAsia="Arial" w:cs="Arial"/>
          <w:color w:val="auto"/>
          <w:spacing w:val="-1"/>
          <w:vertAlign w:val="superscript"/>
        </w:rPr>
        <w:t>1</w:t>
      </w:r>
      <w:r w:rsidR="7B8D17A5" w:rsidRPr="00394FFA">
        <w:rPr>
          <w:rFonts w:eastAsia="Arial" w:cs="Arial"/>
          <w:color w:val="auto"/>
          <w:spacing w:val="-1"/>
        </w:rPr>
        <w:t>.</w:t>
      </w:r>
    </w:p>
    <w:p w14:paraId="569EE599" w14:textId="77777777" w:rsidR="00D12CAB" w:rsidRPr="00394FFA" w:rsidRDefault="00D12CAB" w:rsidP="00EA1DBB">
      <w:pPr>
        <w:widowControl w:val="0"/>
        <w:spacing w:after="0"/>
        <w:ind w:left="142" w:right="142"/>
        <w:rPr>
          <w:rFonts w:eastAsia="Arial" w:cs="Arial"/>
          <w:b/>
          <w:bCs/>
          <w:color w:val="auto"/>
        </w:rPr>
      </w:pPr>
    </w:p>
    <w:p w14:paraId="52DA13A9" w14:textId="42AD6117" w:rsidR="7E74C807" w:rsidRPr="00394FFA" w:rsidRDefault="07CA1449" w:rsidP="0051559C">
      <w:pPr>
        <w:spacing w:after="0"/>
        <w:ind w:left="142"/>
        <w:jc w:val="left"/>
        <w:rPr>
          <w:rFonts w:eastAsia="Arial" w:cs="Arial"/>
          <w:strike/>
          <w:color w:val="auto"/>
        </w:rPr>
      </w:pPr>
      <w:r w:rsidRPr="00394FFA">
        <w:rPr>
          <w:rFonts w:eastAsia="Arial" w:cs="Arial"/>
          <w:bCs/>
          <w:color w:val="auto"/>
        </w:rPr>
        <w:t xml:space="preserve">Personal </w:t>
      </w:r>
      <w:r w:rsidR="00121F9A" w:rsidRPr="00394FFA">
        <w:rPr>
          <w:rFonts w:eastAsia="Arial" w:cs="Arial"/>
          <w:bCs/>
          <w:color w:val="auto"/>
        </w:rPr>
        <w:t>d</w:t>
      </w:r>
      <w:r w:rsidRPr="00394FFA">
        <w:rPr>
          <w:rFonts w:eastAsia="Arial" w:cs="Arial"/>
          <w:bCs/>
          <w:color w:val="auto"/>
        </w:rPr>
        <w:t>ata:</w:t>
      </w:r>
      <w:r w:rsidR="6B3B794D" w:rsidRPr="00394FFA">
        <w:rPr>
          <w:rFonts w:eastAsia="Arial" w:cs="Arial"/>
          <w:color w:val="auto"/>
        </w:rPr>
        <w:t xml:space="preserve"> </w:t>
      </w:r>
      <w:r w:rsidR="007427A9" w:rsidRPr="00394FFA">
        <w:rPr>
          <w:rFonts w:eastAsia="Arial" w:cs="Arial"/>
          <w:color w:val="auto"/>
        </w:rPr>
        <w:t>a</w:t>
      </w:r>
      <w:r w:rsidR="6B3B794D" w:rsidRPr="00394FFA">
        <w:rPr>
          <w:rFonts w:eastAsia="Arial" w:cs="Arial"/>
          <w:color w:val="auto"/>
        </w:rPr>
        <w:t>ny information relating to an individual</w:t>
      </w:r>
      <w:r w:rsidR="007427A9" w:rsidRPr="00394FFA">
        <w:rPr>
          <w:rFonts w:eastAsia="Arial" w:cs="Arial"/>
          <w:color w:val="auto"/>
        </w:rPr>
        <w:t>, natural person</w:t>
      </w:r>
      <w:r w:rsidR="6B3B794D" w:rsidRPr="00394FFA">
        <w:rPr>
          <w:rFonts w:eastAsia="Arial" w:cs="Arial"/>
          <w:color w:val="auto"/>
        </w:rPr>
        <w:t xml:space="preserve"> that can be used to identify</w:t>
      </w:r>
      <w:r w:rsidR="00C04D3F" w:rsidRPr="00394FFA">
        <w:rPr>
          <w:rFonts w:eastAsia="Arial" w:cs="Arial"/>
          <w:color w:val="auto"/>
        </w:rPr>
        <w:t xml:space="preserve"> that individual</w:t>
      </w:r>
      <w:r w:rsidR="6B3B794D" w:rsidRPr="00394FFA">
        <w:rPr>
          <w:rFonts w:eastAsia="Arial" w:cs="Arial"/>
          <w:color w:val="auto"/>
        </w:rPr>
        <w:t>, di</w:t>
      </w:r>
      <w:r w:rsidR="05873299" w:rsidRPr="00394FFA">
        <w:rPr>
          <w:rFonts w:eastAsia="Arial" w:cs="Arial"/>
          <w:color w:val="auto"/>
        </w:rPr>
        <w:t xml:space="preserve">rectly or indirectly, such as </w:t>
      </w:r>
      <w:r w:rsidR="000E7ECB" w:rsidRPr="00394FFA">
        <w:rPr>
          <w:rFonts w:eastAsia="Arial" w:cs="Arial"/>
          <w:color w:val="auto"/>
        </w:rPr>
        <w:t xml:space="preserve">a </w:t>
      </w:r>
      <w:r w:rsidR="05873299" w:rsidRPr="00394FFA">
        <w:rPr>
          <w:rFonts w:eastAsia="Arial" w:cs="Arial"/>
          <w:color w:val="auto"/>
        </w:rPr>
        <w:t>name, an identification number</w:t>
      </w:r>
      <w:r w:rsidR="48BFE785" w:rsidRPr="00394FFA">
        <w:rPr>
          <w:rFonts w:eastAsia="Arial" w:cs="Arial"/>
          <w:color w:val="auto"/>
        </w:rPr>
        <w:t>, location data or one or more factors specific to the physical</w:t>
      </w:r>
      <w:r w:rsidR="7F8D6D3D" w:rsidRPr="00394FFA">
        <w:rPr>
          <w:rFonts w:eastAsia="Arial" w:cs="Arial"/>
          <w:color w:val="auto"/>
        </w:rPr>
        <w:t>, physiological, genetic, mental, economic, cultural or socia</w:t>
      </w:r>
      <w:r w:rsidR="3CB07088" w:rsidRPr="00394FFA">
        <w:rPr>
          <w:rFonts w:eastAsia="Arial" w:cs="Arial"/>
          <w:color w:val="auto"/>
        </w:rPr>
        <w:t>l identity of that natural person.</w:t>
      </w:r>
    </w:p>
    <w:p w14:paraId="2B2AF300" w14:textId="77777777" w:rsidR="0020457D" w:rsidRPr="00394FFA" w:rsidRDefault="0020457D" w:rsidP="0051559C">
      <w:pPr>
        <w:widowControl w:val="0"/>
        <w:ind w:right="142"/>
        <w:rPr>
          <w:rFonts w:eastAsia="Arial" w:cs="Arial"/>
          <w:color w:val="auto"/>
          <w:spacing w:val="-1"/>
        </w:rPr>
      </w:pPr>
    </w:p>
    <w:p w14:paraId="278F6970" w14:textId="77777777" w:rsidR="0020457D" w:rsidRPr="00394FFA" w:rsidRDefault="0020457D" w:rsidP="0020457D">
      <w:pPr>
        <w:widowControl w:val="0"/>
        <w:ind w:left="142" w:right="142"/>
        <w:rPr>
          <w:rFonts w:eastAsia="Arial" w:cs="Arial"/>
          <w:color w:val="auto"/>
          <w:spacing w:val="-1"/>
        </w:rPr>
      </w:pPr>
      <w:r w:rsidRPr="00394FFA">
        <w:rPr>
          <w:rFonts w:eastAsia="Arial" w:cs="Arial"/>
          <w:b/>
          <w:bCs/>
          <w:color w:val="auto"/>
          <w:spacing w:val="-1"/>
        </w:rPr>
        <w:t>PRINCIPLES</w:t>
      </w:r>
    </w:p>
    <w:p w14:paraId="0E02DBFF" w14:textId="7A1989B9" w:rsidR="0020457D" w:rsidRPr="00394FFA" w:rsidRDefault="002378D7" w:rsidP="0020457D">
      <w:pPr>
        <w:widowControl w:val="0"/>
        <w:ind w:left="142" w:right="142"/>
        <w:rPr>
          <w:rFonts w:eastAsia="Arial" w:cs="Arial"/>
          <w:color w:val="auto"/>
          <w:spacing w:val="-1"/>
        </w:rPr>
      </w:pPr>
      <w:r w:rsidRPr="00394FFA">
        <w:rPr>
          <w:rFonts w:eastAsia="Arial" w:cs="Arial"/>
          <w:color w:val="auto"/>
          <w:spacing w:val="-1"/>
        </w:rPr>
        <w:t>The</w:t>
      </w:r>
      <w:r w:rsidR="00C425DE" w:rsidRPr="00394FFA">
        <w:rPr>
          <w:rFonts w:eastAsia="Arial" w:cs="Arial"/>
          <w:color w:val="auto"/>
          <w:spacing w:val="-1"/>
        </w:rPr>
        <w:t xml:space="preserve"> user’s</w:t>
      </w:r>
      <w:r w:rsidRPr="00394FFA">
        <w:rPr>
          <w:rFonts w:eastAsia="Arial" w:cs="Arial"/>
          <w:color w:val="auto"/>
          <w:spacing w:val="-1"/>
        </w:rPr>
        <w:t xml:space="preserve"> rights</w:t>
      </w:r>
      <w:r w:rsidR="00EA1DBB" w:rsidRPr="00394FFA">
        <w:rPr>
          <w:rFonts w:eastAsia="Arial" w:cs="Arial"/>
          <w:color w:val="auto"/>
          <w:spacing w:val="-1"/>
        </w:rPr>
        <w:t xml:space="preserve"> have</w:t>
      </w:r>
      <w:r w:rsidR="00C425DE" w:rsidRPr="00394FFA">
        <w:rPr>
          <w:rFonts w:eastAsia="Arial" w:cs="Arial"/>
          <w:color w:val="auto"/>
          <w:spacing w:val="-1"/>
        </w:rPr>
        <w:t xml:space="preserve"> absolute</w:t>
      </w:r>
      <w:r w:rsidR="00E95DD3" w:rsidRPr="00394FFA">
        <w:rPr>
          <w:rFonts w:eastAsia="Arial" w:cs="Arial"/>
          <w:color w:val="auto"/>
          <w:spacing w:val="-1"/>
        </w:rPr>
        <w:t xml:space="preserve"> priority.</w:t>
      </w:r>
      <w:r w:rsidR="007427A9" w:rsidRPr="00394FFA">
        <w:rPr>
          <w:rFonts w:eastAsia="Arial" w:cs="Arial"/>
          <w:color w:val="auto"/>
          <w:spacing w:val="-1"/>
        </w:rPr>
        <w:t xml:space="preserve"> </w:t>
      </w:r>
      <w:r w:rsidR="00D34B53" w:rsidRPr="00394FFA">
        <w:rPr>
          <w:rFonts w:eastAsia="Arial" w:cs="Arial"/>
          <w:color w:val="auto"/>
          <w:spacing w:val="-1"/>
        </w:rPr>
        <w:t>O</w:t>
      </w:r>
      <w:r w:rsidR="00E95DD3" w:rsidRPr="00394FFA">
        <w:rPr>
          <w:rFonts w:eastAsia="Arial" w:cs="Arial"/>
          <w:color w:val="auto"/>
          <w:spacing w:val="-1"/>
        </w:rPr>
        <w:t xml:space="preserve">ral </w:t>
      </w:r>
      <w:r w:rsidR="007427A9" w:rsidRPr="00394FFA">
        <w:rPr>
          <w:rFonts w:eastAsia="Arial" w:cs="Arial"/>
          <w:color w:val="auto"/>
          <w:spacing w:val="-1"/>
        </w:rPr>
        <w:t>h</w:t>
      </w:r>
      <w:r w:rsidR="00E95DD3" w:rsidRPr="00394FFA">
        <w:rPr>
          <w:rFonts w:eastAsia="Arial" w:cs="Arial"/>
          <w:color w:val="auto"/>
          <w:spacing w:val="-1"/>
        </w:rPr>
        <w:t>ealth</w:t>
      </w:r>
      <w:r w:rsidR="00C04D3F" w:rsidRPr="00394FFA">
        <w:rPr>
          <w:rFonts w:eastAsia="Arial" w:cs="Arial"/>
          <w:color w:val="auto"/>
          <w:spacing w:val="-1"/>
        </w:rPr>
        <w:t>-</w:t>
      </w:r>
      <w:r w:rsidR="007427A9" w:rsidRPr="00394FFA">
        <w:rPr>
          <w:rFonts w:eastAsia="Arial" w:cs="Arial"/>
          <w:color w:val="auto"/>
          <w:spacing w:val="-1"/>
        </w:rPr>
        <w:t>r</w:t>
      </w:r>
      <w:r w:rsidR="00E95DD3" w:rsidRPr="00394FFA">
        <w:rPr>
          <w:rFonts w:eastAsia="Arial" w:cs="Arial"/>
          <w:color w:val="auto"/>
          <w:spacing w:val="-1"/>
        </w:rPr>
        <w:t xml:space="preserve">elated </w:t>
      </w:r>
      <w:r w:rsidR="00C04D3F" w:rsidRPr="00394FFA">
        <w:rPr>
          <w:rFonts w:eastAsia="Arial" w:cs="Arial"/>
          <w:color w:val="auto"/>
          <w:spacing w:val="-1"/>
        </w:rPr>
        <w:t>a</w:t>
      </w:r>
      <w:r w:rsidR="00E43B28" w:rsidRPr="00394FFA">
        <w:rPr>
          <w:rFonts w:eastAsia="Arial" w:cs="Arial"/>
          <w:color w:val="auto"/>
          <w:spacing w:val="-1"/>
        </w:rPr>
        <w:t>pp</w:t>
      </w:r>
      <w:r w:rsidR="00E95DD3" w:rsidRPr="00394FFA">
        <w:rPr>
          <w:rFonts w:eastAsia="Arial" w:cs="Arial"/>
          <w:color w:val="auto"/>
          <w:spacing w:val="-1"/>
        </w:rPr>
        <w:t xml:space="preserve">s must be developed ethically without compromising the </w:t>
      </w:r>
      <w:r w:rsidR="00266A3A" w:rsidRPr="00394FFA">
        <w:rPr>
          <w:rFonts w:eastAsia="Arial" w:cs="Arial"/>
          <w:color w:val="auto"/>
          <w:spacing w:val="-1"/>
        </w:rPr>
        <w:t xml:space="preserve">health and </w:t>
      </w:r>
      <w:r w:rsidR="00E95DD3" w:rsidRPr="00394FFA">
        <w:rPr>
          <w:rFonts w:eastAsia="Arial" w:cs="Arial"/>
          <w:color w:val="auto"/>
          <w:spacing w:val="-1"/>
        </w:rPr>
        <w:t>welfare</w:t>
      </w:r>
      <w:r w:rsidR="00266A3A" w:rsidRPr="00394FFA">
        <w:rPr>
          <w:rFonts w:eastAsia="Arial" w:cs="Arial"/>
          <w:color w:val="auto"/>
          <w:spacing w:val="-1"/>
        </w:rPr>
        <w:t xml:space="preserve"> </w:t>
      </w:r>
      <w:r w:rsidR="00E95DD3" w:rsidRPr="00394FFA">
        <w:rPr>
          <w:rFonts w:eastAsia="Arial" w:cs="Arial"/>
          <w:color w:val="auto"/>
          <w:spacing w:val="-1"/>
        </w:rPr>
        <w:t>of user</w:t>
      </w:r>
      <w:r w:rsidR="000E7ECB" w:rsidRPr="00394FFA">
        <w:rPr>
          <w:rFonts w:eastAsia="Arial" w:cs="Arial"/>
          <w:color w:val="auto"/>
          <w:spacing w:val="-1"/>
        </w:rPr>
        <w:t>s</w:t>
      </w:r>
      <w:r w:rsidR="00E95DD3" w:rsidRPr="00394FFA">
        <w:rPr>
          <w:rFonts w:eastAsia="Arial" w:cs="Arial"/>
          <w:color w:val="auto"/>
          <w:spacing w:val="-1"/>
        </w:rPr>
        <w:t xml:space="preserve"> and</w:t>
      </w:r>
      <w:r w:rsidR="00BD1029" w:rsidRPr="00394FFA">
        <w:rPr>
          <w:rFonts w:eastAsia="Arial" w:cs="Arial"/>
          <w:color w:val="auto"/>
          <w:spacing w:val="-1"/>
        </w:rPr>
        <w:t xml:space="preserve"> must</w:t>
      </w:r>
      <w:r w:rsidR="00E95DD3" w:rsidRPr="00394FFA">
        <w:rPr>
          <w:rFonts w:eastAsia="Arial" w:cs="Arial"/>
          <w:color w:val="auto"/>
          <w:spacing w:val="-1"/>
        </w:rPr>
        <w:t xml:space="preserve"> always respect the local and national regulations.</w:t>
      </w:r>
    </w:p>
    <w:p w14:paraId="2C8E8010" w14:textId="7E0CCB73" w:rsidR="0020457D" w:rsidRPr="00394FFA" w:rsidRDefault="00D17D32" w:rsidP="00157176">
      <w:pPr>
        <w:widowControl w:val="0"/>
        <w:tabs>
          <w:tab w:val="left" w:pos="7276"/>
        </w:tabs>
        <w:ind w:left="142" w:right="142"/>
        <w:rPr>
          <w:rFonts w:eastAsia="Arial" w:cs="Arial"/>
          <w:color w:val="auto"/>
          <w:spacing w:val="-1"/>
        </w:rPr>
      </w:pPr>
      <w:r w:rsidRPr="00394FFA">
        <w:rPr>
          <w:rFonts w:eastAsia="Arial" w:cs="Arial"/>
          <w:color w:val="auto"/>
          <w:spacing w:val="-1"/>
        </w:rPr>
        <w:tab/>
      </w:r>
    </w:p>
    <w:p w14:paraId="24E70B18" w14:textId="1F94BA85" w:rsidR="0020457D" w:rsidRPr="00394FFA" w:rsidRDefault="0020457D">
      <w:pPr>
        <w:widowControl w:val="0"/>
        <w:ind w:left="142" w:right="142"/>
        <w:rPr>
          <w:rFonts w:eastAsia="Arial" w:cs="Arial"/>
          <w:b/>
          <w:bCs/>
          <w:color w:val="auto"/>
          <w:spacing w:val="-1"/>
        </w:rPr>
      </w:pPr>
      <w:r w:rsidRPr="00394FFA">
        <w:rPr>
          <w:rFonts w:eastAsia="Arial" w:cs="Arial"/>
          <w:b/>
          <w:bCs/>
          <w:color w:val="auto"/>
          <w:spacing w:val="-1"/>
        </w:rPr>
        <w:t>POLICY</w:t>
      </w:r>
    </w:p>
    <w:p w14:paraId="27C4488D" w14:textId="16E79327" w:rsidR="001475FF" w:rsidRPr="00394FFA" w:rsidRDefault="001475FF">
      <w:pPr>
        <w:widowControl w:val="0"/>
        <w:ind w:left="142" w:right="142"/>
        <w:rPr>
          <w:rFonts w:eastAsia="Arial" w:cs="Arial"/>
          <w:bCs/>
          <w:color w:val="auto"/>
          <w:spacing w:val="-1"/>
        </w:rPr>
      </w:pPr>
      <w:r w:rsidRPr="00394FFA">
        <w:rPr>
          <w:rFonts w:eastAsia="Arial" w:cs="Arial"/>
          <w:bCs/>
          <w:color w:val="auto"/>
          <w:spacing w:val="-1"/>
        </w:rPr>
        <w:t>FDI recommends that:</w:t>
      </w:r>
    </w:p>
    <w:p w14:paraId="414068C0" w14:textId="64112D9A" w:rsidR="00680888" w:rsidRPr="00394FFA" w:rsidRDefault="000E7ECB" w:rsidP="00EA1DBB">
      <w:pPr>
        <w:pStyle w:val="ListParagraph"/>
        <w:widowControl w:val="0"/>
        <w:numPr>
          <w:ilvl w:val="0"/>
          <w:numId w:val="3"/>
        </w:numPr>
        <w:spacing w:after="0"/>
        <w:ind w:right="142"/>
        <w:rPr>
          <w:color w:val="auto"/>
        </w:rPr>
      </w:pPr>
      <w:r w:rsidRPr="00394FFA">
        <w:rPr>
          <w:rFonts w:eastAsia="Arial" w:cs="Arial"/>
          <w:color w:val="auto"/>
        </w:rPr>
        <w:t>o</w:t>
      </w:r>
      <w:r w:rsidR="42674523" w:rsidRPr="00394FFA">
        <w:rPr>
          <w:rFonts w:eastAsia="Arial" w:cs="Arial"/>
          <w:color w:val="auto"/>
        </w:rPr>
        <w:t xml:space="preserve">ral </w:t>
      </w:r>
      <w:r w:rsidR="00D12CAB" w:rsidRPr="00394FFA">
        <w:rPr>
          <w:rFonts w:eastAsia="Arial" w:cs="Arial"/>
          <w:color w:val="auto"/>
        </w:rPr>
        <w:t>h</w:t>
      </w:r>
      <w:r w:rsidR="42674523" w:rsidRPr="00394FFA">
        <w:rPr>
          <w:rFonts w:eastAsia="Arial" w:cs="Arial"/>
          <w:color w:val="auto"/>
        </w:rPr>
        <w:t>ealth</w:t>
      </w:r>
      <w:r w:rsidR="00C04D3F" w:rsidRPr="00394FFA">
        <w:rPr>
          <w:rFonts w:eastAsia="Arial" w:cs="Arial"/>
          <w:color w:val="auto"/>
        </w:rPr>
        <w:t>-</w:t>
      </w:r>
      <w:r w:rsidR="00D12CAB" w:rsidRPr="00394FFA">
        <w:rPr>
          <w:rFonts w:eastAsia="Arial" w:cs="Arial"/>
          <w:color w:val="auto"/>
        </w:rPr>
        <w:t>r</w:t>
      </w:r>
      <w:r w:rsidR="42674523" w:rsidRPr="00394FFA">
        <w:rPr>
          <w:rFonts w:eastAsia="Arial" w:cs="Arial"/>
          <w:color w:val="auto"/>
        </w:rPr>
        <w:t xml:space="preserve">elated </w:t>
      </w:r>
      <w:r w:rsidR="00C04D3F" w:rsidRPr="00394FFA">
        <w:rPr>
          <w:rFonts w:eastAsia="Arial" w:cs="Arial"/>
          <w:color w:val="auto"/>
        </w:rPr>
        <w:t>a</w:t>
      </w:r>
      <w:r w:rsidR="00E43B28" w:rsidRPr="00394FFA">
        <w:rPr>
          <w:rFonts w:eastAsia="Arial" w:cs="Arial"/>
          <w:color w:val="auto"/>
        </w:rPr>
        <w:t>pp</w:t>
      </w:r>
      <w:r w:rsidR="42674523" w:rsidRPr="00394FFA">
        <w:rPr>
          <w:rFonts w:eastAsia="Arial" w:cs="Arial"/>
          <w:color w:val="auto"/>
        </w:rPr>
        <w:t>s should be designed to better inform and guide the user with the best available research</w:t>
      </w:r>
      <w:r w:rsidR="000B6514" w:rsidRPr="00394FFA">
        <w:rPr>
          <w:rFonts w:eastAsia="Arial" w:cs="Arial"/>
          <w:color w:val="auto"/>
        </w:rPr>
        <w:t>-</w:t>
      </w:r>
      <w:r w:rsidR="42674523" w:rsidRPr="00394FFA">
        <w:rPr>
          <w:rFonts w:eastAsia="Arial" w:cs="Arial"/>
          <w:color w:val="auto"/>
        </w:rPr>
        <w:t>supported information deliver</w:t>
      </w:r>
      <w:r w:rsidR="00B458F3" w:rsidRPr="00394FFA">
        <w:rPr>
          <w:rFonts w:eastAsia="Arial" w:cs="Arial"/>
          <w:color w:val="auto"/>
        </w:rPr>
        <w:t>ed in</w:t>
      </w:r>
      <w:r w:rsidR="42674523" w:rsidRPr="00394FFA">
        <w:rPr>
          <w:rFonts w:eastAsia="Arial" w:cs="Arial"/>
          <w:color w:val="auto"/>
        </w:rPr>
        <w:t xml:space="preserve"> a</w:t>
      </w:r>
      <w:r w:rsidR="00D17D32" w:rsidRPr="00394FFA">
        <w:rPr>
          <w:rFonts w:eastAsia="Arial" w:cs="Arial"/>
          <w:color w:val="auto"/>
        </w:rPr>
        <w:t>n</w:t>
      </w:r>
      <w:r w:rsidR="42674523" w:rsidRPr="00394FFA">
        <w:rPr>
          <w:rFonts w:eastAsia="Arial" w:cs="Arial"/>
          <w:color w:val="auto"/>
        </w:rPr>
        <w:t xml:space="preserve"> informative </w:t>
      </w:r>
      <w:r w:rsidR="5E582A11" w:rsidRPr="00394FFA">
        <w:rPr>
          <w:rFonts w:eastAsia="Arial" w:cs="Arial"/>
          <w:color w:val="auto"/>
        </w:rPr>
        <w:t xml:space="preserve">and </w:t>
      </w:r>
      <w:r w:rsidR="42674523" w:rsidRPr="00394FFA">
        <w:rPr>
          <w:rFonts w:eastAsia="Arial" w:cs="Arial"/>
          <w:color w:val="auto"/>
        </w:rPr>
        <w:t>easy</w:t>
      </w:r>
      <w:r w:rsidR="00C04D3F" w:rsidRPr="00394FFA">
        <w:rPr>
          <w:rFonts w:eastAsia="Arial" w:cs="Arial"/>
          <w:color w:val="auto"/>
        </w:rPr>
        <w:t>-</w:t>
      </w:r>
      <w:r w:rsidR="42674523" w:rsidRPr="00394FFA">
        <w:rPr>
          <w:rFonts w:eastAsia="Arial" w:cs="Arial"/>
          <w:color w:val="auto"/>
        </w:rPr>
        <w:t>to</w:t>
      </w:r>
      <w:r w:rsidR="00C04D3F" w:rsidRPr="00394FFA">
        <w:rPr>
          <w:rFonts w:eastAsia="Arial" w:cs="Arial"/>
          <w:color w:val="auto"/>
        </w:rPr>
        <w:t>-</w:t>
      </w:r>
      <w:r w:rsidR="42674523" w:rsidRPr="00394FFA">
        <w:rPr>
          <w:rFonts w:eastAsia="Arial" w:cs="Arial"/>
          <w:color w:val="auto"/>
        </w:rPr>
        <w:t>read manner</w:t>
      </w:r>
      <w:r w:rsidRPr="00394FFA">
        <w:rPr>
          <w:rFonts w:eastAsia="Arial" w:cs="Arial"/>
          <w:color w:val="auto"/>
        </w:rPr>
        <w:t>;</w:t>
      </w:r>
    </w:p>
    <w:p w14:paraId="7E2F74AB" w14:textId="29BEB0FF" w:rsidR="00680888" w:rsidRPr="00394FFA" w:rsidRDefault="00C04D3F" w:rsidP="00EA1DBB">
      <w:pPr>
        <w:pStyle w:val="ListParagraph"/>
        <w:widowControl w:val="0"/>
        <w:numPr>
          <w:ilvl w:val="0"/>
          <w:numId w:val="3"/>
        </w:numPr>
        <w:spacing w:after="0"/>
        <w:ind w:right="142"/>
        <w:rPr>
          <w:color w:val="auto"/>
        </w:rPr>
      </w:pPr>
      <w:r w:rsidRPr="00394FFA">
        <w:rPr>
          <w:rFonts w:eastAsia="Arial" w:cs="Arial"/>
          <w:color w:val="auto"/>
          <w:spacing w:val="-1"/>
        </w:rPr>
        <w:t>a</w:t>
      </w:r>
      <w:r w:rsidR="00E43B28" w:rsidRPr="00394FFA">
        <w:rPr>
          <w:rFonts w:eastAsia="Arial" w:cs="Arial"/>
          <w:color w:val="auto"/>
          <w:spacing w:val="-1"/>
        </w:rPr>
        <w:t>pp</w:t>
      </w:r>
      <w:r w:rsidR="006F301D" w:rsidRPr="00394FFA">
        <w:rPr>
          <w:rFonts w:eastAsia="Arial" w:cs="Arial"/>
          <w:color w:val="auto"/>
          <w:spacing w:val="-1"/>
        </w:rPr>
        <w:t xml:space="preserve">s </w:t>
      </w:r>
      <w:r w:rsidR="00680888" w:rsidRPr="00394FFA">
        <w:rPr>
          <w:rFonts w:eastAsia="Arial" w:cs="Arial"/>
          <w:color w:val="auto"/>
          <w:spacing w:val="-1"/>
        </w:rPr>
        <w:t>should be developed following strict rules and standards of engineering</w:t>
      </w:r>
      <w:r w:rsidRPr="00394FFA">
        <w:rPr>
          <w:rFonts w:eastAsia="Arial" w:cs="Arial"/>
          <w:color w:val="auto"/>
          <w:spacing w:val="-1"/>
        </w:rPr>
        <w:t xml:space="preserve">, </w:t>
      </w:r>
      <w:r w:rsidR="703CA28B" w:rsidRPr="00394FFA">
        <w:rPr>
          <w:rFonts w:eastAsia="Arial" w:cs="Arial"/>
          <w:color w:val="auto"/>
          <w:spacing w:val="-1"/>
        </w:rPr>
        <w:t>secu</w:t>
      </w:r>
      <w:r w:rsidR="6C6C0EBB" w:rsidRPr="00394FFA">
        <w:rPr>
          <w:rFonts w:eastAsia="Arial" w:cs="Arial"/>
          <w:color w:val="auto"/>
        </w:rPr>
        <w:t>rity</w:t>
      </w:r>
      <w:r w:rsidR="00680888" w:rsidRPr="00394FFA">
        <w:rPr>
          <w:rFonts w:eastAsia="Arial" w:cs="Arial"/>
          <w:color w:val="auto"/>
          <w:spacing w:val="-1"/>
        </w:rPr>
        <w:t xml:space="preserve"> and design to protect </w:t>
      </w:r>
      <w:r w:rsidR="00B458F3" w:rsidRPr="00394FFA">
        <w:rPr>
          <w:rFonts w:eastAsia="Arial" w:cs="Arial"/>
          <w:color w:val="auto"/>
          <w:spacing w:val="-1"/>
        </w:rPr>
        <w:t xml:space="preserve">its </w:t>
      </w:r>
      <w:r w:rsidR="00680888" w:rsidRPr="00394FFA">
        <w:rPr>
          <w:rFonts w:eastAsia="Arial" w:cs="Arial"/>
          <w:color w:val="auto"/>
          <w:spacing w:val="-1"/>
        </w:rPr>
        <w:t>user</w:t>
      </w:r>
      <w:r w:rsidR="00402A49" w:rsidRPr="00394FFA">
        <w:rPr>
          <w:rFonts w:eastAsia="Arial" w:cs="Arial"/>
          <w:color w:val="auto"/>
          <w:spacing w:val="-1"/>
        </w:rPr>
        <w:t>s’</w:t>
      </w:r>
      <w:r w:rsidR="7830622B" w:rsidRPr="00394FFA">
        <w:rPr>
          <w:rFonts w:eastAsia="Arial" w:cs="Arial"/>
          <w:color w:val="auto"/>
          <w:spacing w:val="-1"/>
        </w:rPr>
        <w:t xml:space="preserve"> personal</w:t>
      </w:r>
      <w:r w:rsidR="002E6453" w:rsidRPr="00394FFA">
        <w:rPr>
          <w:rFonts w:eastAsia="Arial" w:cs="Arial"/>
          <w:color w:val="auto"/>
          <w:spacing w:val="-1"/>
        </w:rPr>
        <w:t xml:space="preserve"> data</w:t>
      </w:r>
      <w:r w:rsidR="00B458F3" w:rsidRPr="00394FFA">
        <w:rPr>
          <w:rFonts w:eastAsia="Arial" w:cs="Arial"/>
          <w:color w:val="auto"/>
          <w:spacing w:val="-1"/>
        </w:rPr>
        <w:t>,</w:t>
      </w:r>
      <w:r w:rsidR="002E6453" w:rsidRPr="00394FFA">
        <w:rPr>
          <w:rFonts w:eastAsia="Arial" w:cs="Arial"/>
          <w:color w:val="auto"/>
          <w:spacing w:val="-1"/>
        </w:rPr>
        <w:t xml:space="preserve"> and the storage should be in the best encryption possible to prevent accidental </w:t>
      </w:r>
      <w:r w:rsidR="727F18D6" w:rsidRPr="00394FFA">
        <w:rPr>
          <w:rFonts w:eastAsia="Arial" w:cs="Arial"/>
          <w:color w:val="auto"/>
          <w:spacing w:val="-1"/>
        </w:rPr>
        <w:t xml:space="preserve">or intended </w:t>
      </w:r>
      <w:r w:rsidR="002E6453" w:rsidRPr="00394FFA">
        <w:rPr>
          <w:rFonts w:eastAsia="Arial" w:cs="Arial"/>
          <w:color w:val="auto"/>
          <w:spacing w:val="-1"/>
        </w:rPr>
        <w:t>hacks</w:t>
      </w:r>
      <w:r w:rsidR="76D0C652" w:rsidRPr="00394FFA">
        <w:rPr>
          <w:rFonts w:eastAsia="Arial" w:cs="Arial"/>
          <w:color w:val="auto"/>
          <w:spacing w:val="-1"/>
        </w:rPr>
        <w:t xml:space="preserve"> or phishing attacks</w:t>
      </w:r>
      <w:r w:rsidR="000E7ECB" w:rsidRPr="00394FFA">
        <w:rPr>
          <w:rFonts w:eastAsia="Arial" w:cs="Arial"/>
          <w:color w:val="auto"/>
          <w:spacing w:val="-1"/>
        </w:rPr>
        <w:t>;</w:t>
      </w:r>
    </w:p>
    <w:p w14:paraId="0DC1E66B" w14:textId="62A3C9CD" w:rsidR="006F301D" w:rsidRPr="00394FFA" w:rsidRDefault="000E7ECB" w:rsidP="006B2B4E">
      <w:pPr>
        <w:pStyle w:val="ListParagraph"/>
        <w:numPr>
          <w:ilvl w:val="0"/>
          <w:numId w:val="3"/>
        </w:numPr>
        <w:spacing w:after="0"/>
        <w:ind w:right="142"/>
        <w:rPr>
          <w:color w:val="auto"/>
        </w:rPr>
      </w:pPr>
      <w:r w:rsidRPr="00394FFA">
        <w:rPr>
          <w:rFonts w:eastAsia="Arial" w:cs="Arial"/>
          <w:color w:val="auto"/>
          <w:spacing w:val="-1"/>
        </w:rPr>
        <w:t>t</w:t>
      </w:r>
      <w:r w:rsidR="006F301D" w:rsidRPr="00394FFA">
        <w:rPr>
          <w:rFonts w:eastAsia="Arial" w:cs="Arial"/>
          <w:color w:val="auto"/>
          <w:spacing w:val="-1"/>
        </w:rPr>
        <w:t xml:space="preserve">he protection of </w:t>
      </w:r>
      <w:r w:rsidR="00B458F3" w:rsidRPr="00394FFA">
        <w:rPr>
          <w:rFonts w:eastAsia="Arial" w:cs="Arial"/>
          <w:color w:val="auto"/>
          <w:spacing w:val="-1"/>
        </w:rPr>
        <w:t xml:space="preserve">the </w:t>
      </w:r>
      <w:r w:rsidR="006F301D" w:rsidRPr="00394FFA">
        <w:rPr>
          <w:rFonts w:eastAsia="Arial" w:cs="Arial"/>
          <w:color w:val="auto"/>
          <w:spacing w:val="-1"/>
        </w:rPr>
        <w:t>user</w:t>
      </w:r>
      <w:r w:rsidR="00695D0F" w:rsidRPr="00394FFA">
        <w:rPr>
          <w:rFonts w:eastAsia="Arial" w:cs="Arial"/>
          <w:color w:val="auto"/>
          <w:spacing w:val="-1"/>
        </w:rPr>
        <w:t>s’</w:t>
      </w:r>
      <w:r w:rsidR="641A072E" w:rsidRPr="00394FFA">
        <w:rPr>
          <w:rFonts w:eastAsia="Arial" w:cs="Arial"/>
          <w:color w:val="auto"/>
          <w:spacing w:val="-1"/>
        </w:rPr>
        <w:t xml:space="preserve"> </w:t>
      </w:r>
      <w:r w:rsidR="006F301D" w:rsidRPr="00394FFA">
        <w:rPr>
          <w:rFonts w:eastAsia="Arial" w:cs="Arial"/>
          <w:color w:val="auto"/>
          <w:spacing w:val="-1"/>
        </w:rPr>
        <w:t>data must always be s</w:t>
      </w:r>
      <w:r w:rsidR="00D46DC6" w:rsidRPr="00394FFA">
        <w:rPr>
          <w:rFonts w:eastAsia="Arial" w:cs="Arial"/>
          <w:color w:val="auto"/>
          <w:spacing w:val="-1"/>
        </w:rPr>
        <w:t xml:space="preserve">ought. The acceptance </w:t>
      </w:r>
      <w:r w:rsidR="006F301D" w:rsidRPr="00394FFA">
        <w:rPr>
          <w:rFonts w:eastAsia="Arial" w:cs="Arial"/>
          <w:color w:val="auto"/>
          <w:spacing w:val="-1"/>
        </w:rPr>
        <w:t xml:space="preserve">forms </w:t>
      </w:r>
      <w:r w:rsidR="00695D0F" w:rsidRPr="00394FFA">
        <w:rPr>
          <w:rFonts w:eastAsia="Arial" w:cs="Arial"/>
          <w:color w:val="auto"/>
          <w:spacing w:val="-1"/>
        </w:rPr>
        <w:t>should</w:t>
      </w:r>
      <w:r w:rsidR="006F301D" w:rsidRPr="00394FFA">
        <w:rPr>
          <w:rFonts w:eastAsia="Arial" w:cs="Arial"/>
          <w:color w:val="auto"/>
          <w:spacing w:val="-1"/>
        </w:rPr>
        <w:t xml:space="preserve"> </w:t>
      </w:r>
      <w:r w:rsidR="00695D0F" w:rsidRPr="00394FFA">
        <w:rPr>
          <w:rFonts w:eastAsia="Arial" w:cs="Arial"/>
          <w:color w:val="auto"/>
          <w:spacing w:val="-1"/>
        </w:rPr>
        <w:t xml:space="preserve">preferably </w:t>
      </w:r>
      <w:r w:rsidR="006F301D" w:rsidRPr="00394FFA">
        <w:rPr>
          <w:rFonts w:eastAsia="Arial" w:cs="Arial"/>
          <w:color w:val="auto"/>
          <w:spacing w:val="-1"/>
        </w:rPr>
        <w:t xml:space="preserve">be in the language of the country in which the </w:t>
      </w:r>
      <w:r w:rsidR="00C04D3F" w:rsidRPr="00394FFA">
        <w:rPr>
          <w:rFonts w:eastAsia="Arial" w:cs="Arial"/>
          <w:color w:val="auto"/>
          <w:spacing w:val="-1"/>
        </w:rPr>
        <w:t>a</w:t>
      </w:r>
      <w:r w:rsidR="00E43B28" w:rsidRPr="00394FFA">
        <w:rPr>
          <w:rFonts w:eastAsia="Arial" w:cs="Arial"/>
          <w:color w:val="auto"/>
          <w:spacing w:val="-1"/>
        </w:rPr>
        <w:t>pp</w:t>
      </w:r>
      <w:r w:rsidR="006F301D" w:rsidRPr="00394FFA">
        <w:rPr>
          <w:rFonts w:eastAsia="Arial" w:cs="Arial"/>
          <w:color w:val="auto"/>
          <w:spacing w:val="-1"/>
        </w:rPr>
        <w:t xml:space="preserve">lication is used. </w:t>
      </w:r>
      <w:r w:rsidR="006B2B4E" w:rsidRPr="00394FFA">
        <w:rPr>
          <w:rFonts w:eastAsia="Arial" w:cs="Arial"/>
          <w:color w:val="auto"/>
          <w:spacing w:val="-1"/>
        </w:rPr>
        <w:t>The app must be designed so that it will not share user data with third parties unless it has warned users of this possibility and has obtained user permission to do so</w:t>
      </w:r>
      <w:r w:rsidR="00CF70F1" w:rsidRPr="00394FFA">
        <w:rPr>
          <w:rFonts w:eastAsia="Arial" w:cs="Arial"/>
          <w:color w:val="auto"/>
          <w:spacing w:val="-1"/>
        </w:rPr>
        <w:t>.</w:t>
      </w:r>
      <w:r w:rsidRPr="00394FFA">
        <w:rPr>
          <w:rFonts w:eastAsia="Arial" w:cs="Arial"/>
          <w:color w:val="auto"/>
          <w:spacing w:val="-1"/>
        </w:rPr>
        <w:t xml:space="preserve"> </w:t>
      </w:r>
      <w:r w:rsidR="00CF70F1" w:rsidRPr="00394FFA">
        <w:rPr>
          <w:rFonts w:eastAsia="Arial" w:cs="Arial"/>
          <w:color w:val="auto"/>
          <w:spacing w:val="-1"/>
        </w:rPr>
        <w:t>Users should be</w:t>
      </w:r>
      <w:r w:rsidR="006F301D" w:rsidRPr="00394FFA">
        <w:rPr>
          <w:rFonts w:eastAsia="Arial" w:cs="Arial"/>
          <w:color w:val="auto"/>
          <w:spacing w:val="-1"/>
        </w:rPr>
        <w:t xml:space="preserve"> notified in case of modifications to the terms and conditions of use of the </w:t>
      </w:r>
      <w:r w:rsidR="00C04D3F" w:rsidRPr="00394FFA">
        <w:rPr>
          <w:rFonts w:eastAsia="Arial" w:cs="Arial"/>
          <w:color w:val="auto"/>
          <w:spacing w:val="-1"/>
        </w:rPr>
        <w:t>a</w:t>
      </w:r>
      <w:r w:rsidR="00E43B28" w:rsidRPr="00394FFA">
        <w:rPr>
          <w:rFonts w:eastAsia="Arial" w:cs="Arial"/>
          <w:color w:val="auto"/>
          <w:spacing w:val="-1"/>
        </w:rPr>
        <w:t>pp</w:t>
      </w:r>
      <w:r w:rsidR="006F301D" w:rsidRPr="00394FFA">
        <w:rPr>
          <w:rFonts w:eastAsia="Arial" w:cs="Arial"/>
          <w:color w:val="auto"/>
          <w:spacing w:val="-1"/>
        </w:rPr>
        <w:t>lication</w:t>
      </w:r>
      <w:r w:rsidRPr="00394FFA">
        <w:rPr>
          <w:rFonts w:eastAsia="Arial" w:cs="Arial"/>
          <w:color w:val="auto"/>
          <w:spacing w:val="-1"/>
        </w:rPr>
        <w:t>;</w:t>
      </w:r>
    </w:p>
    <w:p w14:paraId="6D17572A" w14:textId="6B986EA5" w:rsidR="00680888" w:rsidRPr="00394FFA" w:rsidRDefault="000E7ECB" w:rsidP="00EA1DBB">
      <w:pPr>
        <w:pStyle w:val="ListParagraph"/>
        <w:widowControl w:val="0"/>
        <w:numPr>
          <w:ilvl w:val="0"/>
          <w:numId w:val="3"/>
        </w:numPr>
        <w:spacing w:after="0"/>
        <w:ind w:right="142"/>
        <w:rPr>
          <w:color w:val="auto"/>
        </w:rPr>
      </w:pPr>
      <w:r w:rsidRPr="00394FFA">
        <w:rPr>
          <w:rFonts w:eastAsia="Arial" w:cs="Arial"/>
          <w:color w:val="auto"/>
          <w:spacing w:val="-1"/>
        </w:rPr>
        <w:t>t</w:t>
      </w:r>
      <w:r w:rsidR="006F301D" w:rsidRPr="00394FFA">
        <w:rPr>
          <w:rFonts w:eastAsia="Arial" w:cs="Arial"/>
          <w:color w:val="auto"/>
          <w:spacing w:val="-1"/>
        </w:rPr>
        <w:t xml:space="preserve">he content of </w:t>
      </w:r>
      <w:r w:rsidR="00C04D3F" w:rsidRPr="00394FFA">
        <w:rPr>
          <w:rFonts w:eastAsia="Arial" w:cs="Arial"/>
          <w:color w:val="auto"/>
          <w:spacing w:val="-1"/>
        </w:rPr>
        <w:t>a</w:t>
      </w:r>
      <w:r w:rsidR="00E43B28" w:rsidRPr="00394FFA">
        <w:rPr>
          <w:rFonts w:eastAsia="Arial" w:cs="Arial"/>
          <w:color w:val="auto"/>
          <w:spacing w:val="-1"/>
        </w:rPr>
        <w:t>pp</w:t>
      </w:r>
      <w:r w:rsidR="006F301D" w:rsidRPr="00394FFA">
        <w:rPr>
          <w:rFonts w:eastAsia="Arial" w:cs="Arial"/>
          <w:color w:val="auto"/>
          <w:spacing w:val="-1"/>
        </w:rPr>
        <w:t>s should</w:t>
      </w:r>
      <w:r w:rsidR="00680888" w:rsidRPr="00394FFA">
        <w:rPr>
          <w:rFonts w:eastAsia="Arial" w:cs="Arial"/>
          <w:color w:val="auto"/>
          <w:spacing w:val="-1"/>
        </w:rPr>
        <w:t xml:space="preserve"> be</w:t>
      </w:r>
      <w:r w:rsidR="2C6EEBAC" w:rsidRPr="00394FFA">
        <w:rPr>
          <w:rFonts w:eastAsia="Arial" w:cs="Arial"/>
          <w:color w:val="auto"/>
          <w:spacing w:val="-1"/>
        </w:rPr>
        <w:t xml:space="preserve"> </w:t>
      </w:r>
      <w:r w:rsidR="1F24A38B" w:rsidRPr="00394FFA">
        <w:rPr>
          <w:rFonts w:eastAsia="Arial" w:cs="Arial"/>
          <w:color w:val="auto"/>
          <w:spacing w:val="-1"/>
        </w:rPr>
        <w:t>full</w:t>
      </w:r>
      <w:r w:rsidR="2C6EEBAC" w:rsidRPr="00394FFA">
        <w:rPr>
          <w:rFonts w:eastAsia="Arial" w:cs="Arial"/>
          <w:color w:val="auto"/>
        </w:rPr>
        <w:t>y vetted and</w:t>
      </w:r>
      <w:r w:rsidR="00680888" w:rsidRPr="00394FFA">
        <w:rPr>
          <w:rFonts w:eastAsia="Arial" w:cs="Arial"/>
          <w:color w:val="auto"/>
          <w:spacing w:val="-1"/>
        </w:rPr>
        <w:t xml:space="preserve"> reviewed by oral</w:t>
      </w:r>
      <w:r w:rsidR="00C04D3F" w:rsidRPr="00394FFA">
        <w:rPr>
          <w:rFonts w:eastAsia="Arial" w:cs="Arial"/>
          <w:color w:val="auto"/>
          <w:spacing w:val="-1"/>
        </w:rPr>
        <w:t xml:space="preserve"> </w:t>
      </w:r>
      <w:r w:rsidR="00680888" w:rsidRPr="00394FFA">
        <w:rPr>
          <w:rFonts w:eastAsia="Arial" w:cs="Arial"/>
          <w:color w:val="auto"/>
          <w:spacing w:val="-1"/>
        </w:rPr>
        <w:t xml:space="preserve">health professionals </w:t>
      </w:r>
      <w:r w:rsidR="58B34FFE" w:rsidRPr="00394FFA">
        <w:rPr>
          <w:rFonts w:eastAsia="Arial" w:cs="Arial"/>
          <w:color w:val="auto"/>
        </w:rPr>
        <w:t>o</w:t>
      </w:r>
      <w:r w:rsidR="4E26318E" w:rsidRPr="00394FFA">
        <w:rPr>
          <w:rFonts w:eastAsia="Arial" w:cs="Arial"/>
          <w:color w:val="auto"/>
        </w:rPr>
        <w:t>r</w:t>
      </w:r>
      <w:r w:rsidR="58B34FFE" w:rsidRPr="00394FFA">
        <w:rPr>
          <w:rFonts w:eastAsia="Arial" w:cs="Arial"/>
          <w:color w:val="auto"/>
        </w:rPr>
        <w:t xml:space="preserve"> have the </w:t>
      </w:r>
      <w:r w:rsidR="00E43B28" w:rsidRPr="00394FFA">
        <w:rPr>
          <w:rFonts w:eastAsia="Arial" w:cs="Arial"/>
          <w:color w:val="auto"/>
        </w:rPr>
        <w:t>app</w:t>
      </w:r>
      <w:r w:rsidR="58B34FFE" w:rsidRPr="00394FFA">
        <w:rPr>
          <w:rFonts w:eastAsia="Arial" w:cs="Arial"/>
          <w:color w:val="auto"/>
        </w:rPr>
        <w:t xml:space="preserve">roval of recognized professional, academic or regulatory entities </w:t>
      </w:r>
      <w:r w:rsidR="1998DBAA" w:rsidRPr="00394FFA">
        <w:rPr>
          <w:rFonts w:eastAsia="Arial" w:cs="Arial"/>
          <w:color w:val="auto"/>
          <w:spacing w:val="-1"/>
        </w:rPr>
        <w:t>a</w:t>
      </w:r>
      <w:r w:rsidR="46601BB0" w:rsidRPr="00394FFA">
        <w:rPr>
          <w:rFonts w:eastAsia="Arial" w:cs="Arial"/>
          <w:color w:val="auto"/>
          <w:spacing w:val="-1"/>
        </w:rPr>
        <w:t xml:space="preserve">nd </w:t>
      </w:r>
      <w:r w:rsidR="6809AA56" w:rsidRPr="00394FFA">
        <w:rPr>
          <w:rFonts w:eastAsia="Arial" w:cs="Arial"/>
          <w:color w:val="auto"/>
        </w:rPr>
        <w:t xml:space="preserve">be supported by independent scientific literature </w:t>
      </w:r>
      <w:r w:rsidR="00680888" w:rsidRPr="00394FFA">
        <w:rPr>
          <w:rFonts w:eastAsia="Arial" w:cs="Arial"/>
          <w:color w:val="auto"/>
          <w:spacing w:val="-1"/>
        </w:rPr>
        <w:t>before being available to users</w:t>
      </w:r>
      <w:r w:rsidRPr="00394FFA">
        <w:rPr>
          <w:rFonts w:eastAsia="Arial" w:cs="Arial"/>
          <w:color w:val="auto"/>
          <w:spacing w:val="-1"/>
        </w:rPr>
        <w:t>;</w:t>
      </w:r>
    </w:p>
    <w:p w14:paraId="09D6BDB2" w14:textId="13593B63" w:rsidR="0020457D" w:rsidRPr="00394FFA" w:rsidRDefault="000E7ECB" w:rsidP="00680888">
      <w:pPr>
        <w:pStyle w:val="ListParagraph"/>
        <w:widowControl w:val="0"/>
        <w:numPr>
          <w:ilvl w:val="0"/>
          <w:numId w:val="3"/>
        </w:numPr>
        <w:spacing w:after="0"/>
        <w:ind w:right="142"/>
        <w:rPr>
          <w:rFonts w:eastAsia="Arial" w:cs="Arial"/>
          <w:color w:val="auto"/>
          <w:spacing w:val="-1"/>
        </w:rPr>
      </w:pPr>
      <w:r w:rsidRPr="00394FFA">
        <w:rPr>
          <w:rFonts w:eastAsia="Arial" w:cs="Arial"/>
          <w:color w:val="auto"/>
          <w:spacing w:val="-1"/>
        </w:rPr>
        <w:t>t</w:t>
      </w:r>
      <w:r w:rsidR="00680888" w:rsidRPr="00394FFA">
        <w:rPr>
          <w:rFonts w:eastAsia="Arial" w:cs="Arial"/>
          <w:color w:val="auto"/>
          <w:spacing w:val="-1"/>
        </w:rPr>
        <w:t xml:space="preserve">he content or use </w:t>
      </w:r>
      <w:r w:rsidR="00EA1DBB" w:rsidRPr="00394FFA">
        <w:rPr>
          <w:rFonts w:eastAsia="Arial" w:cs="Arial"/>
          <w:color w:val="auto"/>
          <w:spacing w:val="-1"/>
        </w:rPr>
        <w:t xml:space="preserve">of </w:t>
      </w:r>
      <w:r w:rsidR="00C04D3F" w:rsidRPr="00394FFA">
        <w:rPr>
          <w:rFonts w:eastAsia="Arial" w:cs="Arial"/>
          <w:color w:val="auto"/>
          <w:spacing w:val="-1"/>
        </w:rPr>
        <w:t>a</w:t>
      </w:r>
      <w:r w:rsidR="00E43B28" w:rsidRPr="00394FFA">
        <w:rPr>
          <w:rFonts w:eastAsia="Arial" w:cs="Arial"/>
          <w:color w:val="auto"/>
          <w:spacing w:val="-1"/>
        </w:rPr>
        <w:t>pp</w:t>
      </w:r>
      <w:r w:rsidR="00CF70F1" w:rsidRPr="00394FFA">
        <w:rPr>
          <w:rFonts w:eastAsia="Arial" w:cs="Arial"/>
          <w:color w:val="auto"/>
          <w:spacing w:val="-1"/>
        </w:rPr>
        <w:t>s should</w:t>
      </w:r>
      <w:r w:rsidR="00680888" w:rsidRPr="00394FFA">
        <w:rPr>
          <w:rFonts w:eastAsia="Arial" w:cs="Arial"/>
          <w:color w:val="auto"/>
          <w:spacing w:val="-1"/>
        </w:rPr>
        <w:t xml:space="preserve"> not </w:t>
      </w:r>
      <w:r w:rsidR="55BB3DC3" w:rsidRPr="00394FFA">
        <w:rPr>
          <w:rFonts w:eastAsia="Arial" w:cs="Arial"/>
          <w:color w:val="auto"/>
          <w:spacing w:val="-1"/>
        </w:rPr>
        <w:t xml:space="preserve">intend to </w:t>
      </w:r>
      <w:r w:rsidR="00680888" w:rsidRPr="00394FFA">
        <w:rPr>
          <w:rFonts w:eastAsia="Arial" w:cs="Arial"/>
          <w:color w:val="auto"/>
          <w:spacing w:val="-1"/>
        </w:rPr>
        <w:t xml:space="preserve">cause harm </w:t>
      </w:r>
      <w:r w:rsidR="55BB3DC3" w:rsidRPr="00394FFA">
        <w:rPr>
          <w:rFonts w:eastAsia="Arial" w:cs="Arial"/>
          <w:color w:val="auto"/>
          <w:spacing w:val="-1"/>
        </w:rPr>
        <w:t>o</w:t>
      </w:r>
      <w:r w:rsidR="3E44EE34" w:rsidRPr="00394FFA">
        <w:rPr>
          <w:rFonts w:eastAsia="Arial" w:cs="Arial"/>
          <w:color w:val="auto"/>
        </w:rPr>
        <w:t>r misinform</w:t>
      </w:r>
      <w:r w:rsidR="55BB3DC3" w:rsidRPr="00394FFA">
        <w:rPr>
          <w:rFonts w:eastAsia="Arial" w:cs="Arial"/>
          <w:color w:val="auto"/>
          <w:spacing w:val="-1"/>
        </w:rPr>
        <w:t xml:space="preserve"> </w:t>
      </w:r>
      <w:r w:rsidR="5B8FEBAC" w:rsidRPr="00394FFA">
        <w:rPr>
          <w:rFonts w:eastAsia="Arial" w:cs="Arial"/>
          <w:color w:val="auto"/>
          <w:spacing w:val="-1"/>
        </w:rPr>
        <w:t xml:space="preserve">the </w:t>
      </w:r>
      <w:r w:rsidR="00680888" w:rsidRPr="00394FFA">
        <w:rPr>
          <w:rFonts w:eastAsia="Arial" w:cs="Arial"/>
          <w:color w:val="auto"/>
          <w:spacing w:val="-1"/>
        </w:rPr>
        <w:t xml:space="preserve">users. In case the </w:t>
      </w:r>
      <w:r w:rsidR="00C04D3F" w:rsidRPr="00394FFA">
        <w:rPr>
          <w:rFonts w:eastAsia="Arial" w:cs="Arial"/>
          <w:color w:val="auto"/>
          <w:spacing w:val="-1"/>
        </w:rPr>
        <w:t>a</w:t>
      </w:r>
      <w:r w:rsidR="00E43B28" w:rsidRPr="00394FFA">
        <w:rPr>
          <w:rFonts w:eastAsia="Arial" w:cs="Arial"/>
          <w:color w:val="auto"/>
          <w:spacing w:val="-1"/>
        </w:rPr>
        <w:t>pp</w:t>
      </w:r>
      <w:r w:rsidR="00680888" w:rsidRPr="00394FFA">
        <w:rPr>
          <w:rFonts w:eastAsia="Arial" w:cs="Arial"/>
          <w:color w:val="auto"/>
          <w:spacing w:val="-1"/>
        </w:rPr>
        <w:t>lication does not work as intended, the potential for harm to the user's health should be minimal or nil</w:t>
      </w:r>
      <w:r w:rsidRPr="00394FFA">
        <w:rPr>
          <w:rFonts w:eastAsia="Arial" w:cs="Arial"/>
          <w:color w:val="auto"/>
          <w:spacing w:val="-1"/>
        </w:rPr>
        <w:t>;</w:t>
      </w:r>
    </w:p>
    <w:p w14:paraId="58C5242F" w14:textId="02919D88" w:rsidR="187BFFB1" w:rsidRPr="00394FFA" w:rsidRDefault="000E7ECB" w:rsidP="00EA1DBB">
      <w:pPr>
        <w:pStyle w:val="ListParagraph"/>
        <w:numPr>
          <w:ilvl w:val="0"/>
          <w:numId w:val="3"/>
        </w:numPr>
        <w:spacing w:after="0"/>
        <w:ind w:right="142"/>
        <w:rPr>
          <w:color w:val="auto"/>
        </w:rPr>
      </w:pPr>
      <w:r w:rsidRPr="00394FFA">
        <w:rPr>
          <w:rFonts w:eastAsia="Arial" w:cs="Arial"/>
          <w:color w:val="auto"/>
          <w:spacing w:val="-1"/>
        </w:rPr>
        <w:t>a</w:t>
      </w:r>
      <w:r w:rsidR="00B82D9A" w:rsidRPr="00394FFA">
        <w:rPr>
          <w:rFonts w:eastAsia="Arial" w:cs="Arial"/>
          <w:color w:val="auto"/>
          <w:spacing w:val="-1"/>
        </w:rPr>
        <w:t xml:space="preserve">ny </w:t>
      </w:r>
      <w:r w:rsidR="00C04D3F" w:rsidRPr="00394FFA">
        <w:rPr>
          <w:rFonts w:eastAsia="Arial" w:cs="Arial"/>
          <w:color w:val="auto"/>
          <w:spacing w:val="-1"/>
        </w:rPr>
        <w:t>a</w:t>
      </w:r>
      <w:r w:rsidR="00E43B28" w:rsidRPr="00394FFA">
        <w:rPr>
          <w:rFonts w:eastAsia="Arial" w:cs="Arial"/>
          <w:color w:val="auto"/>
          <w:spacing w:val="-1"/>
        </w:rPr>
        <w:t>pp</w:t>
      </w:r>
      <w:r w:rsidR="00B82D9A" w:rsidRPr="00394FFA">
        <w:rPr>
          <w:rFonts w:eastAsia="Arial" w:cs="Arial"/>
          <w:color w:val="auto"/>
          <w:spacing w:val="-1"/>
        </w:rPr>
        <w:t xml:space="preserve"> that is used for diagnosis</w:t>
      </w:r>
      <w:r w:rsidR="00682277" w:rsidRPr="00394FFA">
        <w:rPr>
          <w:rFonts w:eastAsia="Arial" w:cs="Arial"/>
          <w:color w:val="auto"/>
          <w:spacing w:val="-1"/>
        </w:rPr>
        <w:t xml:space="preserve"> and</w:t>
      </w:r>
      <w:r w:rsidR="00B82D9A" w:rsidRPr="00394FFA">
        <w:rPr>
          <w:rFonts w:eastAsia="Arial" w:cs="Arial"/>
          <w:color w:val="auto"/>
          <w:spacing w:val="-1"/>
        </w:rPr>
        <w:t xml:space="preserve"> treatment</w:t>
      </w:r>
      <w:r w:rsidR="00C04D3F" w:rsidRPr="00394FFA">
        <w:rPr>
          <w:rFonts w:eastAsia="Arial" w:cs="Arial"/>
          <w:color w:val="auto"/>
          <w:spacing w:val="-1"/>
        </w:rPr>
        <w:t xml:space="preserve"> </w:t>
      </w:r>
      <w:r w:rsidR="00B82D9A" w:rsidRPr="00394FFA">
        <w:rPr>
          <w:rFonts w:eastAsia="Arial" w:cs="Arial"/>
          <w:color w:val="auto"/>
          <w:spacing w:val="-1"/>
        </w:rPr>
        <w:t>of a disease or that modifies the health status of a person should be considered a medical device and should be subject to all regulat</w:t>
      </w:r>
      <w:r w:rsidR="00402A49" w:rsidRPr="00394FFA">
        <w:rPr>
          <w:rFonts w:eastAsia="Arial" w:cs="Arial"/>
          <w:color w:val="auto"/>
          <w:spacing w:val="-1"/>
        </w:rPr>
        <w:t>ions</w:t>
      </w:r>
      <w:r w:rsidR="00B82D9A" w:rsidRPr="00394FFA">
        <w:rPr>
          <w:rFonts w:eastAsia="Arial" w:cs="Arial"/>
          <w:color w:val="auto"/>
          <w:spacing w:val="-1"/>
        </w:rPr>
        <w:t xml:space="preserve"> that exist </w:t>
      </w:r>
      <w:r w:rsidR="00402A49" w:rsidRPr="00394FFA">
        <w:rPr>
          <w:rFonts w:eastAsia="Arial" w:cs="Arial"/>
          <w:color w:val="auto"/>
          <w:spacing w:val="-1"/>
        </w:rPr>
        <w:t>for</w:t>
      </w:r>
      <w:r w:rsidR="00B82D9A" w:rsidRPr="00394FFA">
        <w:rPr>
          <w:rFonts w:eastAsia="Arial" w:cs="Arial"/>
          <w:color w:val="auto"/>
          <w:spacing w:val="-1"/>
        </w:rPr>
        <w:t xml:space="preserve"> </w:t>
      </w:r>
      <w:r w:rsidR="00402A49" w:rsidRPr="00394FFA">
        <w:rPr>
          <w:rFonts w:eastAsia="Arial" w:cs="Arial"/>
          <w:color w:val="auto"/>
          <w:spacing w:val="-1"/>
        </w:rPr>
        <w:t>such</w:t>
      </w:r>
      <w:r w:rsidR="00B82D9A" w:rsidRPr="00394FFA">
        <w:rPr>
          <w:rFonts w:eastAsia="Arial" w:cs="Arial"/>
          <w:color w:val="auto"/>
          <w:spacing w:val="-1"/>
        </w:rPr>
        <w:t xml:space="preserve"> </w:t>
      </w:r>
      <w:r w:rsidR="00402A49" w:rsidRPr="00394FFA">
        <w:rPr>
          <w:rFonts w:eastAsia="Arial" w:cs="Arial"/>
          <w:color w:val="auto"/>
          <w:spacing w:val="-1"/>
        </w:rPr>
        <w:t>a</w:t>
      </w:r>
      <w:r w:rsidR="00B82D9A" w:rsidRPr="00394FFA">
        <w:rPr>
          <w:rFonts w:eastAsia="Arial" w:cs="Arial"/>
          <w:color w:val="auto"/>
          <w:spacing w:val="-1"/>
        </w:rPr>
        <w:t xml:space="preserve"> device</w:t>
      </w:r>
      <w:r w:rsidR="00C04D3F" w:rsidRPr="00394FFA">
        <w:rPr>
          <w:rFonts w:eastAsia="Arial" w:cs="Arial"/>
          <w:color w:val="auto"/>
          <w:spacing w:val="-1"/>
        </w:rPr>
        <w:t>;</w:t>
      </w:r>
      <w:r w:rsidR="517FE86F" w:rsidRPr="00394FFA">
        <w:rPr>
          <w:rFonts w:eastAsia="Arial" w:cs="Arial"/>
          <w:color w:val="auto"/>
          <w:spacing w:val="-1"/>
        </w:rPr>
        <w:t xml:space="preserve"> </w:t>
      </w:r>
    </w:p>
    <w:p w14:paraId="3EFA51F6" w14:textId="6BC6CE0D" w:rsidR="1158EF63" w:rsidRPr="00394FFA" w:rsidRDefault="00682277" w:rsidP="00EA1DBB">
      <w:pPr>
        <w:pStyle w:val="ListParagraph"/>
        <w:numPr>
          <w:ilvl w:val="0"/>
          <w:numId w:val="3"/>
        </w:numPr>
        <w:spacing w:after="0"/>
        <w:ind w:right="142"/>
        <w:rPr>
          <w:color w:val="auto"/>
        </w:rPr>
      </w:pPr>
      <w:r w:rsidRPr="00394FFA">
        <w:rPr>
          <w:rFonts w:eastAsia="Arial" w:cs="Arial"/>
          <w:color w:val="auto"/>
        </w:rPr>
        <w:lastRenderedPageBreak/>
        <w:t>t</w:t>
      </w:r>
      <w:r w:rsidR="1158EF63" w:rsidRPr="00394FFA">
        <w:rPr>
          <w:rFonts w:eastAsia="Arial" w:cs="Arial"/>
          <w:color w:val="auto"/>
        </w:rPr>
        <w:t xml:space="preserve">he user must be made aware that </w:t>
      </w:r>
      <w:r w:rsidR="002F53C4" w:rsidRPr="00394FFA">
        <w:rPr>
          <w:rFonts w:eastAsia="Arial" w:cs="Arial"/>
          <w:color w:val="auto"/>
        </w:rPr>
        <w:t xml:space="preserve">an </w:t>
      </w:r>
      <w:r w:rsidR="00C04D3F" w:rsidRPr="00394FFA">
        <w:rPr>
          <w:rFonts w:eastAsia="Arial" w:cs="Arial"/>
          <w:color w:val="auto"/>
        </w:rPr>
        <w:t>a</w:t>
      </w:r>
      <w:r w:rsidR="002F53C4" w:rsidRPr="00394FFA">
        <w:rPr>
          <w:rFonts w:eastAsia="Arial" w:cs="Arial"/>
          <w:color w:val="auto"/>
        </w:rPr>
        <w:t xml:space="preserve">pplication </w:t>
      </w:r>
      <w:r w:rsidR="1158EF63" w:rsidRPr="00394FFA">
        <w:rPr>
          <w:rFonts w:eastAsia="Arial" w:cs="Arial"/>
          <w:color w:val="auto"/>
        </w:rPr>
        <w:t xml:space="preserve">is not an alternative to seeking qualified professional </w:t>
      </w:r>
      <w:r w:rsidR="000B6514" w:rsidRPr="00394FFA">
        <w:rPr>
          <w:rFonts w:eastAsia="Arial" w:cs="Arial"/>
          <w:color w:val="auto"/>
        </w:rPr>
        <w:t xml:space="preserve">diagnosis and </w:t>
      </w:r>
      <w:r w:rsidR="1158EF63" w:rsidRPr="00394FFA">
        <w:rPr>
          <w:rFonts w:eastAsia="Arial" w:cs="Arial"/>
          <w:color w:val="auto"/>
        </w:rPr>
        <w:t>treatment</w:t>
      </w:r>
      <w:r w:rsidR="000E7ECB" w:rsidRPr="00394FFA">
        <w:rPr>
          <w:rFonts w:eastAsia="Arial" w:cs="Arial"/>
          <w:color w:val="auto"/>
        </w:rPr>
        <w:t>;</w:t>
      </w:r>
      <w:r w:rsidR="1158EF63" w:rsidRPr="00394FFA">
        <w:rPr>
          <w:rFonts w:eastAsia="Arial" w:cs="Arial"/>
          <w:color w:val="auto"/>
        </w:rPr>
        <w:t xml:space="preserve">  </w:t>
      </w:r>
    </w:p>
    <w:p w14:paraId="09988FA8" w14:textId="0E778923" w:rsidR="00B82D9A" w:rsidRPr="00394FFA" w:rsidRDefault="00C04D3F" w:rsidP="008A3C84">
      <w:pPr>
        <w:pStyle w:val="ListParagraph"/>
        <w:widowControl w:val="0"/>
        <w:numPr>
          <w:ilvl w:val="0"/>
          <w:numId w:val="3"/>
        </w:numPr>
        <w:spacing w:after="0"/>
        <w:ind w:right="142"/>
        <w:rPr>
          <w:rFonts w:eastAsia="Arial" w:cs="Arial"/>
          <w:color w:val="auto"/>
          <w:spacing w:val="-1"/>
        </w:rPr>
      </w:pPr>
      <w:r w:rsidRPr="00394FFA">
        <w:rPr>
          <w:rFonts w:eastAsia="Arial" w:cs="Arial"/>
          <w:color w:val="auto"/>
          <w:spacing w:val="-1"/>
        </w:rPr>
        <w:t>apps</w:t>
      </w:r>
      <w:r w:rsidR="00B82D9A" w:rsidRPr="00394FFA">
        <w:rPr>
          <w:rFonts w:eastAsia="Arial" w:cs="Arial"/>
          <w:color w:val="auto"/>
          <w:spacing w:val="-1"/>
        </w:rPr>
        <w:t xml:space="preserve"> be free </w:t>
      </w:r>
      <w:r w:rsidR="000E7ECB" w:rsidRPr="00394FFA">
        <w:rPr>
          <w:rFonts w:eastAsia="Arial" w:cs="Arial"/>
          <w:color w:val="auto"/>
          <w:spacing w:val="-1"/>
        </w:rPr>
        <w:t>from</w:t>
      </w:r>
      <w:r w:rsidR="00B82D9A" w:rsidRPr="00394FFA">
        <w:rPr>
          <w:rFonts w:eastAsia="Arial" w:cs="Arial"/>
          <w:color w:val="auto"/>
          <w:spacing w:val="-1"/>
        </w:rPr>
        <w:t xml:space="preserve"> advertis</w:t>
      </w:r>
      <w:r w:rsidR="00E33B75" w:rsidRPr="00394FFA">
        <w:rPr>
          <w:rFonts w:eastAsia="Arial" w:cs="Arial"/>
          <w:color w:val="auto"/>
          <w:spacing w:val="-1"/>
        </w:rPr>
        <w:t>ing</w:t>
      </w:r>
      <w:r w:rsidR="00B82D9A" w:rsidRPr="00394FFA">
        <w:rPr>
          <w:rFonts w:eastAsia="Arial" w:cs="Arial"/>
          <w:color w:val="auto"/>
          <w:spacing w:val="-1"/>
        </w:rPr>
        <w:t>.</w:t>
      </w:r>
      <w:r w:rsidR="00BF7394" w:rsidRPr="00394FFA">
        <w:rPr>
          <w:rFonts w:eastAsia="Arial" w:cs="Arial"/>
          <w:color w:val="auto"/>
          <w:spacing w:val="-1"/>
        </w:rPr>
        <w:t xml:space="preserve"> </w:t>
      </w:r>
      <w:r w:rsidR="4463655F" w:rsidRPr="00394FFA">
        <w:rPr>
          <w:rFonts w:eastAsia="Arial" w:cs="Arial"/>
          <w:color w:val="auto"/>
        </w:rPr>
        <w:t>If</w:t>
      </w:r>
      <w:r w:rsidR="1EECF2DA" w:rsidRPr="00394FFA">
        <w:rPr>
          <w:rFonts w:eastAsia="Arial" w:cs="Arial"/>
          <w:color w:val="auto"/>
        </w:rPr>
        <w:t xml:space="preserve"> ad</w:t>
      </w:r>
      <w:r w:rsidR="00682277" w:rsidRPr="00394FFA">
        <w:rPr>
          <w:rFonts w:eastAsia="Arial" w:cs="Arial"/>
          <w:color w:val="auto"/>
        </w:rPr>
        <w:t>vertisement</w:t>
      </w:r>
      <w:r w:rsidR="1EECF2DA" w:rsidRPr="00394FFA">
        <w:rPr>
          <w:rFonts w:eastAsia="Arial" w:cs="Arial"/>
          <w:color w:val="auto"/>
        </w:rPr>
        <w:t xml:space="preserve">s are to be </w:t>
      </w:r>
      <w:r w:rsidR="00CF70F1" w:rsidRPr="00394FFA">
        <w:rPr>
          <w:rFonts w:eastAsia="Arial" w:cs="Arial"/>
          <w:color w:val="auto"/>
        </w:rPr>
        <w:t>displayed,</w:t>
      </w:r>
      <w:r w:rsidR="1EECF2DA" w:rsidRPr="00394FFA">
        <w:rPr>
          <w:rFonts w:eastAsia="Arial" w:cs="Arial"/>
          <w:color w:val="auto"/>
        </w:rPr>
        <w:t xml:space="preserve"> then the developer should ensure </w:t>
      </w:r>
      <w:r w:rsidR="000E7ECB" w:rsidRPr="00394FFA">
        <w:rPr>
          <w:rFonts w:eastAsia="Arial" w:cs="Arial"/>
          <w:color w:val="auto"/>
        </w:rPr>
        <w:t xml:space="preserve">that </w:t>
      </w:r>
      <w:r w:rsidR="1EECF2DA" w:rsidRPr="00394FFA">
        <w:rPr>
          <w:rFonts w:eastAsia="Arial" w:cs="Arial"/>
          <w:color w:val="auto"/>
        </w:rPr>
        <w:t>there is no promotion of objectionable or unhealthy content.</w:t>
      </w:r>
      <w:r w:rsidR="00402A49" w:rsidRPr="00394FFA">
        <w:rPr>
          <w:rFonts w:eastAsia="Arial" w:cs="Arial"/>
          <w:color w:val="auto"/>
        </w:rPr>
        <w:t xml:space="preserve"> </w:t>
      </w:r>
      <w:r w:rsidR="1EECF2DA" w:rsidRPr="00394FFA">
        <w:rPr>
          <w:rFonts w:eastAsia="Arial" w:cs="Arial"/>
          <w:color w:val="auto"/>
        </w:rPr>
        <w:t>These ad</w:t>
      </w:r>
      <w:r w:rsidR="00682277" w:rsidRPr="00394FFA">
        <w:rPr>
          <w:rFonts w:eastAsia="Arial" w:cs="Arial"/>
          <w:color w:val="auto"/>
        </w:rPr>
        <w:t>vertisement</w:t>
      </w:r>
      <w:r w:rsidR="1EECF2DA" w:rsidRPr="00394FFA">
        <w:rPr>
          <w:rFonts w:eastAsia="Arial" w:cs="Arial"/>
          <w:color w:val="auto"/>
        </w:rPr>
        <w:t>s should be easily identifiable</w:t>
      </w:r>
      <w:r w:rsidR="00402A49" w:rsidRPr="00394FFA">
        <w:rPr>
          <w:rFonts w:eastAsia="Arial" w:cs="Arial"/>
          <w:color w:val="auto"/>
        </w:rPr>
        <w:t>,</w:t>
      </w:r>
      <w:r w:rsidR="1EECF2DA" w:rsidRPr="00394FFA">
        <w:rPr>
          <w:rFonts w:eastAsia="Arial" w:cs="Arial"/>
          <w:color w:val="auto"/>
        </w:rPr>
        <w:t xml:space="preserve"> so that the message of the advertiser is not confused with the content of the </w:t>
      </w:r>
      <w:r w:rsidRPr="00394FFA">
        <w:rPr>
          <w:rFonts w:eastAsia="Arial" w:cs="Arial"/>
          <w:color w:val="auto"/>
        </w:rPr>
        <w:t>a</w:t>
      </w:r>
      <w:r w:rsidR="00E43B28" w:rsidRPr="00394FFA">
        <w:rPr>
          <w:rFonts w:eastAsia="Arial" w:cs="Arial"/>
          <w:color w:val="auto"/>
        </w:rPr>
        <w:t>pp</w:t>
      </w:r>
      <w:r w:rsidR="1EECF2DA" w:rsidRPr="00394FFA">
        <w:rPr>
          <w:rFonts w:eastAsia="Arial" w:cs="Arial"/>
          <w:color w:val="auto"/>
        </w:rPr>
        <w:t xml:space="preserve">lication and thus </w:t>
      </w:r>
      <w:r w:rsidR="00402A49" w:rsidRPr="00394FFA">
        <w:rPr>
          <w:rFonts w:eastAsia="Arial" w:cs="Arial"/>
          <w:color w:val="auto"/>
        </w:rPr>
        <w:t xml:space="preserve">does </w:t>
      </w:r>
      <w:r w:rsidR="1EECF2DA" w:rsidRPr="00394FFA">
        <w:rPr>
          <w:rFonts w:eastAsia="Arial" w:cs="Arial"/>
          <w:color w:val="auto"/>
        </w:rPr>
        <w:t xml:space="preserve">not confuse </w:t>
      </w:r>
      <w:r w:rsidR="00B458F3" w:rsidRPr="00394FFA">
        <w:rPr>
          <w:rFonts w:eastAsia="Arial" w:cs="Arial"/>
          <w:color w:val="auto"/>
        </w:rPr>
        <w:t xml:space="preserve">the </w:t>
      </w:r>
      <w:r w:rsidR="1EECF2DA" w:rsidRPr="00394FFA">
        <w:rPr>
          <w:rFonts w:eastAsia="Arial" w:cs="Arial"/>
          <w:color w:val="auto"/>
        </w:rPr>
        <w:t>user</w:t>
      </w:r>
      <w:r w:rsidR="00B458F3" w:rsidRPr="00394FFA">
        <w:rPr>
          <w:rFonts w:eastAsia="Arial" w:cs="Arial"/>
          <w:color w:val="auto"/>
        </w:rPr>
        <w:t>s</w:t>
      </w:r>
      <w:r w:rsidR="000E7ECB" w:rsidRPr="00394FFA">
        <w:rPr>
          <w:rFonts w:eastAsia="Arial" w:cs="Arial"/>
          <w:color w:val="auto"/>
        </w:rPr>
        <w:t>;</w:t>
      </w:r>
    </w:p>
    <w:p w14:paraId="3D21867C" w14:textId="70689430" w:rsidR="03316EAE" w:rsidRPr="00394FFA" w:rsidRDefault="000E7ECB" w:rsidP="00EA1DBB">
      <w:pPr>
        <w:pStyle w:val="ListParagraph"/>
        <w:numPr>
          <w:ilvl w:val="0"/>
          <w:numId w:val="3"/>
        </w:numPr>
        <w:spacing w:after="0"/>
        <w:ind w:right="142"/>
        <w:rPr>
          <w:color w:val="auto"/>
        </w:rPr>
      </w:pPr>
      <w:r w:rsidRPr="00394FFA">
        <w:rPr>
          <w:rFonts w:eastAsia="Arial" w:cs="Arial"/>
          <w:color w:val="auto"/>
          <w:spacing w:val="-1"/>
        </w:rPr>
        <w:t>a</w:t>
      </w:r>
      <w:r w:rsidR="00B82D9A" w:rsidRPr="00394FFA">
        <w:rPr>
          <w:rFonts w:eastAsia="Arial" w:cs="Arial"/>
          <w:color w:val="auto"/>
          <w:spacing w:val="-1"/>
        </w:rPr>
        <w:t xml:space="preserve">ny </w:t>
      </w:r>
      <w:r w:rsidR="00C04D3F" w:rsidRPr="00394FFA">
        <w:rPr>
          <w:rFonts w:eastAsia="Arial" w:cs="Arial"/>
          <w:color w:val="auto"/>
          <w:spacing w:val="-1"/>
        </w:rPr>
        <w:t>a</w:t>
      </w:r>
      <w:r w:rsidR="00E43B28" w:rsidRPr="00394FFA">
        <w:rPr>
          <w:rFonts w:eastAsia="Arial" w:cs="Arial"/>
          <w:color w:val="auto"/>
          <w:spacing w:val="-1"/>
        </w:rPr>
        <w:t>pp</w:t>
      </w:r>
      <w:r w:rsidR="00B82D9A" w:rsidRPr="00394FFA">
        <w:rPr>
          <w:rFonts w:eastAsia="Arial" w:cs="Arial"/>
          <w:color w:val="auto"/>
          <w:spacing w:val="-1"/>
        </w:rPr>
        <w:t xml:space="preserve"> must clearly and visibly express </w:t>
      </w:r>
      <w:r w:rsidR="09734E09" w:rsidRPr="00394FFA">
        <w:rPr>
          <w:rFonts w:eastAsia="Arial" w:cs="Arial"/>
          <w:color w:val="auto"/>
          <w:spacing w:val="-1"/>
        </w:rPr>
        <w:t xml:space="preserve">financial </w:t>
      </w:r>
      <w:r w:rsidR="6399B459" w:rsidRPr="00394FFA">
        <w:rPr>
          <w:rFonts w:eastAsia="Arial" w:cs="Arial"/>
          <w:color w:val="auto"/>
        </w:rPr>
        <w:t>interest of the develope</w:t>
      </w:r>
      <w:r w:rsidR="4029A600" w:rsidRPr="00394FFA">
        <w:rPr>
          <w:rFonts w:eastAsia="Arial" w:cs="Arial"/>
          <w:color w:val="auto"/>
        </w:rPr>
        <w:t xml:space="preserve">rs and </w:t>
      </w:r>
      <w:r w:rsidR="00D17D32" w:rsidRPr="00394FFA">
        <w:rPr>
          <w:rFonts w:eastAsia="Arial" w:cs="Arial"/>
          <w:color w:val="auto"/>
        </w:rPr>
        <w:t xml:space="preserve">show </w:t>
      </w:r>
      <w:r w:rsidR="00B82D9A" w:rsidRPr="00394FFA">
        <w:rPr>
          <w:rFonts w:eastAsia="Arial" w:cs="Arial"/>
          <w:color w:val="auto"/>
          <w:spacing w:val="-1"/>
        </w:rPr>
        <w:t>who is behind the</w:t>
      </w:r>
      <w:r w:rsidR="00BF7394" w:rsidRPr="00394FFA">
        <w:rPr>
          <w:rFonts w:eastAsia="Arial" w:cs="Arial"/>
          <w:color w:val="auto"/>
          <w:spacing w:val="-1"/>
        </w:rPr>
        <w:t xml:space="preserve"> </w:t>
      </w:r>
      <w:r w:rsidR="21BD9F73" w:rsidRPr="00394FFA">
        <w:rPr>
          <w:rFonts w:eastAsia="Arial" w:cs="Arial"/>
          <w:color w:val="auto"/>
          <w:spacing w:val="-1"/>
        </w:rPr>
        <w:t xml:space="preserve">promotion </w:t>
      </w:r>
      <w:r w:rsidR="00B82D9A" w:rsidRPr="00394FFA">
        <w:rPr>
          <w:rFonts w:eastAsia="Arial" w:cs="Arial"/>
          <w:color w:val="auto"/>
          <w:spacing w:val="-1"/>
        </w:rPr>
        <w:t xml:space="preserve">of the </w:t>
      </w:r>
      <w:r w:rsidR="00C04D3F" w:rsidRPr="00394FFA">
        <w:rPr>
          <w:rFonts w:eastAsia="Arial" w:cs="Arial"/>
          <w:color w:val="auto"/>
          <w:spacing w:val="-1"/>
        </w:rPr>
        <w:t>a</w:t>
      </w:r>
      <w:r w:rsidR="00E43B28" w:rsidRPr="00394FFA">
        <w:rPr>
          <w:rFonts w:eastAsia="Arial" w:cs="Arial"/>
          <w:color w:val="auto"/>
          <w:spacing w:val="-1"/>
        </w:rPr>
        <w:t>pp</w:t>
      </w:r>
      <w:r w:rsidR="00B82D9A" w:rsidRPr="00394FFA">
        <w:rPr>
          <w:rFonts w:eastAsia="Arial" w:cs="Arial"/>
          <w:color w:val="auto"/>
          <w:spacing w:val="-1"/>
        </w:rPr>
        <w:t xml:space="preserve">lication, as well as who to contact in case of </w:t>
      </w:r>
      <w:r w:rsidR="008A3C84" w:rsidRPr="00394FFA">
        <w:rPr>
          <w:rFonts w:eastAsia="Arial" w:cs="Arial"/>
          <w:color w:val="auto"/>
          <w:spacing w:val="-1"/>
        </w:rPr>
        <w:t xml:space="preserve">a </w:t>
      </w:r>
      <w:r w:rsidR="00B82D9A" w:rsidRPr="00394FFA">
        <w:rPr>
          <w:rFonts w:eastAsia="Arial" w:cs="Arial"/>
          <w:color w:val="auto"/>
          <w:spacing w:val="-1"/>
        </w:rPr>
        <w:t xml:space="preserve">complaint, </w:t>
      </w:r>
      <w:r w:rsidR="00D17D32" w:rsidRPr="00394FFA">
        <w:rPr>
          <w:rFonts w:eastAsia="Arial" w:cs="Arial"/>
          <w:color w:val="auto"/>
          <w:spacing w:val="-1"/>
        </w:rPr>
        <w:t xml:space="preserve">how to </w:t>
      </w:r>
      <w:r w:rsidR="00B82D9A" w:rsidRPr="00394FFA">
        <w:rPr>
          <w:rFonts w:eastAsia="Arial" w:cs="Arial"/>
          <w:color w:val="auto"/>
          <w:spacing w:val="-1"/>
        </w:rPr>
        <w:t>report content errors, etc.</w:t>
      </w:r>
      <w:r w:rsidR="00402A49" w:rsidRPr="00394FFA">
        <w:rPr>
          <w:rFonts w:eastAsia="Arial" w:cs="Arial"/>
          <w:color w:val="auto"/>
        </w:rPr>
        <w:t xml:space="preserve"> </w:t>
      </w:r>
      <w:r w:rsidR="03316EAE" w:rsidRPr="00394FFA">
        <w:rPr>
          <w:rFonts w:eastAsia="Arial" w:cs="Arial"/>
          <w:color w:val="auto"/>
        </w:rPr>
        <w:t>The developers should also be responsible for constant</w:t>
      </w:r>
      <w:r w:rsidR="004A6E2B" w:rsidRPr="00394FFA">
        <w:rPr>
          <w:rFonts w:eastAsia="Arial" w:cs="Arial"/>
          <w:color w:val="auto"/>
        </w:rPr>
        <w:t xml:space="preserve"> </w:t>
      </w:r>
      <w:r w:rsidR="00C04D3F" w:rsidRPr="00394FFA">
        <w:rPr>
          <w:rFonts w:eastAsia="Arial" w:cs="Arial"/>
          <w:color w:val="auto"/>
        </w:rPr>
        <w:t>a</w:t>
      </w:r>
      <w:r w:rsidR="00E43B28" w:rsidRPr="00394FFA">
        <w:rPr>
          <w:rFonts w:eastAsia="Arial" w:cs="Arial"/>
          <w:color w:val="auto"/>
        </w:rPr>
        <w:t>pp</w:t>
      </w:r>
      <w:r w:rsidR="03316EAE" w:rsidRPr="00394FFA">
        <w:rPr>
          <w:rFonts w:eastAsia="Arial" w:cs="Arial"/>
          <w:color w:val="auto"/>
        </w:rPr>
        <w:t xml:space="preserve"> update</w:t>
      </w:r>
      <w:r w:rsidR="004A6E2B" w:rsidRPr="00394FFA">
        <w:rPr>
          <w:rFonts w:eastAsia="Arial" w:cs="Arial"/>
          <w:color w:val="auto"/>
        </w:rPr>
        <w:t>s</w:t>
      </w:r>
      <w:r w:rsidR="03316EAE" w:rsidRPr="00394FFA">
        <w:rPr>
          <w:rFonts w:eastAsia="Arial" w:cs="Arial"/>
          <w:color w:val="auto"/>
        </w:rPr>
        <w:t xml:space="preserve"> regard</w:t>
      </w:r>
      <w:r w:rsidR="004A6E2B" w:rsidRPr="00394FFA">
        <w:rPr>
          <w:rFonts w:eastAsia="Arial" w:cs="Arial"/>
          <w:color w:val="auto"/>
        </w:rPr>
        <w:t>ing</w:t>
      </w:r>
      <w:r w:rsidR="03316EAE" w:rsidRPr="00394FFA">
        <w:rPr>
          <w:rFonts w:eastAsia="Arial" w:cs="Arial"/>
          <w:color w:val="auto"/>
        </w:rPr>
        <w:t xml:space="preserve"> </w:t>
      </w:r>
      <w:r w:rsidR="004A6E2B" w:rsidRPr="00394FFA">
        <w:rPr>
          <w:rFonts w:eastAsia="Arial" w:cs="Arial"/>
          <w:color w:val="auto"/>
        </w:rPr>
        <w:t xml:space="preserve">the </w:t>
      </w:r>
      <w:r w:rsidR="03316EAE" w:rsidRPr="00394FFA">
        <w:rPr>
          <w:rFonts w:eastAsia="Arial" w:cs="Arial"/>
          <w:color w:val="auto"/>
        </w:rPr>
        <w:t>content as well as security patches integral to</w:t>
      </w:r>
      <w:r w:rsidR="004A6E2B" w:rsidRPr="00394FFA">
        <w:rPr>
          <w:rFonts w:eastAsia="Arial" w:cs="Arial"/>
          <w:color w:val="auto"/>
        </w:rPr>
        <w:t xml:space="preserve"> the</w:t>
      </w:r>
      <w:r w:rsidR="03316EAE" w:rsidRPr="00394FFA">
        <w:rPr>
          <w:rFonts w:eastAsia="Arial" w:cs="Arial"/>
          <w:color w:val="auto"/>
        </w:rPr>
        <w:t xml:space="preserve"> operating system</w:t>
      </w:r>
      <w:r w:rsidR="2C899592" w:rsidRPr="00394FFA">
        <w:rPr>
          <w:rFonts w:eastAsia="Arial" w:cs="Arial"/>
          <w:color w:val="auto"/>
        </w:rPr>
        <w:t>.</w:t>
      </w:r>
    </w:p>
    <w:p w14:paraId="205DBDF3" w14:textId="77777777" w:rsidR="0020457D" w:rsidRPr="00394FFA" w:rsidRDefault="0020457D" w:rsidP="0020457D">
      <w:pPr>
        <w:widowControl w:val="0"/>
        <w:ind w:left="142" w:right="142"/>
        <w:rPr>
          <w:rFonts w:eastAsia="Arial" w:cs="Arial"/>
          <w:b/>
          <w:color w:val="auto"/>
          <w:spacing w:val="-1"/>
        </w:rPr>
      </w:pPr>
    </w:p>
    <w:p w14:paraId="3698AC43" w14:textId="77777777" w:rsidR="0020457D" w:rsidRPr="00394FFA" w:rsidRDefault="0020457D">
      <w:pPr>
        <w:widowControl w:val="0"/>
        <w:ind w:left="142" w:right="142"/>
        <w:rPr>
          <w:rFonts w:eastAsia="Arial" w:cs="Arial"/>
          <w:b/>
          <w:bCs/>
          <w:color w:val="auto"/>
          <w:spacing w:val="-1"/>
        </w:rPr>
      </w:pPr>
      <w:r w:rsidRPr="00394FFA">
        <w:rPr>
          <w:rFonts w:eastAsia="Arial" w:cs="Arial"/>
          <w:b/>
          <w:bCs/>
          <w:color w:val="auto"/>
          <w:spacing w:val="-1"/>
        </w:rPr>
        <w:t>KEYWORDS</w:t>
      </w:r>
    </w:p>
    <w:p w14:paraId="146E9F8B" w14:textId="2526ED63" w:rsidR="0020457D" w:rsidRPr="00394FFA" w:rsidRDefault="00C04D3F" w:rsidP="001D5267">
      <w:pPr>
        <w:widowControl w:val="0"/>
        <w:spacing w:after="0"/>
        <w:ind w:left="142" w:right="142"/>
        <w:rPr>
          <w:rFonts w:eastAsia="Arial" w:cs="Arial"/>
          <w:color w:val="auto"/>
          <w:spacing w:val="-1"/>
        </w:rPr>
      </w:pPr>
      <w:r w:rsidRPr="00394FFA">
        <w:rPr>
          <w:rFonts w:eastAsia="Arial" w:cs="Arial"/>
          <w:color w:val="auto"/>
          <w:spacing w:val="-1"/>
        </w:rPr>
        <w:t>m</w:t>
      </w:r>
      <w:r w:rsidR="0057780E" w:rsidRPr="00394FFA">
        <w:rPr>
          <w:rFonts w:eastAsia="Arial" w:cs="Arial"/>
          <w:color w:val="auto"/>
          <w:spacing w:val="-1"/>
        </w:rPr>
        <w:t xml:space="preserve">obile </w:t>
      </w:r>
      <w:r w:rsidRPr="00394FFA">
        <w:rPr>
          <w:rFonts w:eastAsia="Arial" w:cs="Arial"/>
          <w:color w:val="auto"/>
          <w:spacing w:val="-1"/>
        </w:rPr>
        <w:t>a</w:t>
      </w:r>
      <w:r w:rsidR="00E43B28" w:rsidRPr="00394FFA">
        <w:rPr>
          <w:rFonts w:eastAsia="Arial" w:cs="Arial"/>
          <w:color w:val="auto"/>
          <w:spacing w:val="-1"/>
        </w:rPr>
        <w:t>pp</w:t>
      </w:r>
      <w:r w:rsidR="0057780E" w:rsidRPr="00394FFA">
        <w:rPr>
          <w:rFonts w:eastAsia="Arial" w:cs="Arial"/>
          <w:color w:val="auto"/>
          <w:spacing w:val="-1"/>
        </w:rPr>
        <w:t xml:space="preserve">s, </w:t>
      </w:r>
      <w:r w:rsidR="004A6E2B" w:rsidRPr="00394FFA">
        <w:rPr>
          <w:rFonts w:eastAsia="Arial" w:cs="Arial"/>
          <w:color w:val="auto"/>
        </w:rPr>
        <w:t>o</w:t>
      </w:r>
      <w:r w:rsidR="0057780E" w:rsidRPr="00394FFA">
        <w:rPr>
          <w:rFonts w:eastAsia="Arial" w:cs="Arial"/>
          <w:color w:val="auto"/>
          <w:spacing w:val="-1"/>
        </w:rPr>
        <w:t xml:space="preserve">ral </w:t>
      </w:r>
      <w:r w:rsidR="004A6E2B" w:rsidRPr="00394FFA">
        <w:rPr>
          <w:rFonts w:eastAsia="Arial" w:cs="Arial"/>
          <w:color w:val="auto"/>
          <w:spacing w:val="-1"/>
        </w:rPr>
        <w:t>h</w:t>
      </w:r>
      <w:r w:rsidR="0057780E" w:rsidRPr="00394FFA">
        <w:rPr>
          <w:rFonts w:eastAsia="Arial" w:cs="Arial"/>
          <w:color w:val="auto"/>
          <w:spacing w:val="-1"/>
        </w:rPr>
        <w:t xml:space="preserve">ealth </w:t>
      </w:r>
      <w:r w:rsidRPr="00394FFA">
        <w:rPr>
          <w:rFonts w:eastAsia="Arial" w:cs="Arial"/>
          <w:color w:val="auto"/>
          <w:spacing w:val="-1"/>
        </w:rPr>
        <w:t>a</w:t>
      </w:r>
      <w:r w:rsidR="00E43B28" w:rsidRPr="00394FFA">
        <w:rPr>
          <w:rFonts w:eastAsia="Arial" w:cs="Arial"/>
          <w:color w:val="auto"/>
          <w:spacing w:val="-1"/>
        </w:rPr>
        <w:t>pp</w:t>
      </w:r>
      <w:r w:rsidR="0057780E" w:rsidRPr="00394FFA">
        <w:rPr>
          <w:rFonts w:eastAsia="Arial" w:cs="Arial"/>
          <w:color w:val="auto"/>
          <w:spacing w:val="-1"/>
        </w:rPr>
        <w:t>s</w:t>
      </w:r>
      <w:r w:rsidR="5DBA37ED" w:rsidRPr="00394FFA">
        <w:rPr>
          <w:rFonts w:eastAsia="Arial" w:cs="Arial"/>
          <w:color w:val="auto"/>
          <w:spacing w:val="-1"/>
        </w:rPr>
        <w:t xml:space="preserve">, </w:t>
      </w:r>
      <w:r w:rsidR="004A6E2B" w:rsidRPr="00394FFA">
        <w:rPr>
          <w:rFonts w:eastAsia="Arial" w:cs="Arial"/>
          <w:color w:val="auto"/>
          <w:spacing w:val="-1"/>
        </w:rPr>
        <w:t>m</w:t>
      </w:r>
      <w:r w:rsidR="5DBA37ED" w:rsidRPr="00394FFA">
        <w:rPr>
          <w:rFonts w:eastAsia="Arial" w:cs="Arial"/>
          <w:color w:val="auto"/>
          <w:spacing w:val="-1"/>
        </w:rPr>
        <w:t xml:space="preserve">obile </w:t>
      </w:r>
      <w:r w:rsidR="004A6E2B" w:rsidRPr="00394FFA">
        <w:rPr>
          <w:rFonts w:eastAsia="Arial" w:cs="Arial"/>
          <w:color w:val="auto"/>
          <w:spacing w:val="-1"/>
        </w:rPr>
        <w:t>h</w:t>
      </w:r>
      <w:r w:rsidR="5DBA37ED" w:rsidRPr="00394FFA">
        <w:rPr>
          <w:rFonts w:eastAsia="Arial" w:cs="Arial"/>
          <w:color w:val="auto"/>
          <w:spacing w:val="-1"/>
        </w:rPr>
        <w:t>ealth.</w:t>
      </w:r>
    </w:p>
    <w:p w14:paraId="29617388" w14:textId="77777777" w:rsidR="0020457D" w:rsidRPr="00394FFA" w:rsidRDefault="0020457D" w:rsidP="0020457D">
      <w:pPr>
        <w:widowControl w:val="0"/>
        <w:ind w:left="142" w:right="142"/>
        <w:rPr>
          <w:rFonts w:eastAsia="Arial" w:cs="Arial"/>
          <w:color w:val="auto"/>
          <w:spacing w:val="-1"/>
        </w:rPr>
      </w:pPr>
    </w:p>
    <w:p w14:paraId="436EA5EB" w14:textId="77777777" w:rsidR="0020457D" w:rsidRPr="00394FFA" w:rsidRDefault="0020457D">
      <w:pPr>
        <w:widowControl w:val="0"/>
        <w:ind w:left="142" w:right="142"/>
        <w:rPr>
          <w:rFonts w:eastAsia="Arial" w:cs="Arial"/>
          <w:b/>
          <w:bCs/>
          <w:color w:val="auto"/>
          <w:spacing w:val="-1"/>
        </w:rPr>
      </w:pPr>
      <w:r w:rsidRPr="00394FFA">
        <w:rPr>
          <w:rFonts w:eastAsia="Arial" w:cs="Arial"/>
          <w:b/>
          <w:bCs/>
          <w:color w:val="auto"/>
          <w:spacing w:val="-1"/>
        </w:rPr>
        <w:t>DISCLAIMER</w:t>
      </w:r>
    </w:p>
    <w:p w14:paraId="68902102" w14:textId="35003044" w:rsidR="0020457D" w:rsidRPr="00394FFA" w:rsidRDefault="0020457D">
      <w:pPr>
        <w:widowControl w:val="0"/>
        <w:ind w:left="142" w:right="142"/>
        <w:rPr>
          <w:rFonts w:eastAsia="Arial" w:cs="Arial"/>
          <w:color w:val="auto"/>
          <w:spacing w:val="-1"/>
        </w:rPr>
      </w:pPr>
      <w:r w:rsidRPr="00394FFA">
        <w:rPr>
          <w:rFonts w:eastAsia="Arial" w:cs="Arial"/>
          <w:color w:val="auto"/>
          <w:spacing w:val="-1"/>
        </w:rPr>
        <w:t xml:space="preserve">The information in this </w:t>
      </w:r>
      <w:r w:rsidR="00B237CE" w:rsidRPr="00394FFA">
        <w:rPr>
          <w:rFonts w:eastAsia="Arial" w:cs="Arial"/>
          <w:color w:val="auto"/>
          <w:spacing w:val="-1"/>
        </w:rPr>
        <w:t>p</w:t>
      </w:r>
      <w:r w:rsidRPr="00394FFA">
        <w:rPr>
          <w:rFonts w:eastAsia="Arial" w:cs="Arial"/>
          <w:color w:val="auto"/>
          <w:spacing w:val="-1"/>
        </w:rPr>
        <w:t xml:space="preserve">olicy </w:t>
      </w:r>
      <w:r w:rsidR="00B237CE" w:rsidRPr="00394FFA">
        <w:rPr>
          <w:rFonts w:eastAsia="Arial" w:cs="Arial"/>
          <w:color w:val="auto"/>
          <w:spacing w:val="-1"/>
        </w:rPr>
        <w:t>s</w:t>
      </w:r>
      <w:r w:rsidRPr="00394FFA">
        <w:rPr>
          <w:rFonts w:eastAsia="Arial" w:cs="Arial"/>
          <w:color w:val="auto"/>
          <w:spacing w:val="-1"/>
        </w:rPr>
        <w:t xml:space="preserve">tatement was based on the best scientific evidence available at the time. It may be interpreted to reflect prevailing cultural sensitivities and socio-economic constraints. </w:t>
      </w:r>
    </w:p>
    <w:p w14:paraId="5F3F8198" w14:textId="77777777" w:rsidR="0020457D" w:rsidRPr="00394FFA" w:rsidRDefault="0020457D" w:rsidP="0020457D">
      <w:pPr>
        <w:widowControl w:val="0"/>
        <w:ind w:left="142" w:right="142"/>
        <w:rPr>
          <w:rFonts w:eastAsia="Arial" w:cs="Arial"/>
          <w:color w:val="auto"/>
          <w:spacing w:val="-1"/>
        </w:rPr>
      </w:pPr>
    </w:p>
    <w:p w14:paraId="1E52C75A" w14:textId="12B5127C" w:rsidR="004D7CB3" w:rsidRPr="00394FFA" w:rsidRDefault="0020457D">
      <w:pPr>
        <w:widowControl w:val="0"/>
        <w:ind w:left="142" w:right="142"/>
        <w:rPr>
          <w:rFonts w:eastAsia="Arial" w:cs="Arial"/>
          <w:b/>
          <w:color w:val="auto"/>
          <w:spacing w:val="-1"/>
        </w:rPr>
      </w:pPr>
      <w:r w:rsidRPr="00394FFA">
        <w:rPr>
          <w:rFonts w:eastAsia="Arial" w:cs="Arial"/>
          <w:b/>
          <w:color w:val="auto"/>
          <w:spacing w:val="-1"/>
        </w:rPr>
        <w:t>REFERENCES</w:t>
      </w:r>
      <w:bookmarkStart w:id="0" w:name="_GoBack"/>
      <w:bookmarkEnd w:id="0"/>
    </w:p>
    <w:p w14:paraId="03FADB63" w14:textId="7AA6B623" w:rsidR="31E82E1B" w:rsidRPr="00394FFA" w:rsidRDefault="696B9B9E" w:rsidP="0051559C">
      <w:pPr>
        <w:pStyle w:val="ListParagraph"/>
        <w:numPr>
          <w:ilvl w:val="0"/>
          <w:numId w:val="5"/>
        </w:numPr>
        <w:rPr>
          <w:color w:val="auto"/>
          <w:vertAlign w:val="superscript"/>
        </w:rPr>
      </w:pPr>
      <w:r w:rsidRPr="00394FFA">
        <w:rPr>
          <w:rFonts w:eastAsia="Arial" w:cs="Arial"/>
          <w:color w:val="auto"/>
          <w:spacing w:val="-1"/>
        </w:rPr>
        <w:t xml:space="preserve">US Food and Drug Administration. </w:t>
      </w:r>
      <w:r w:rsidR="5E422C92" w:rsidRPr="00394FFA">
        <w:rPr>
          <w:rFonts w:eastAsia="Arial" w:cs="Arial"/>
          <w:color w:val="auto"/>
          <w:spacing w:val="-1"/>
        </w:rPr>
        <w:t>Mobile Medical Applications Guidance for Industry and Food and Drug Administration Staf</w:t>
      </w:r>
      <w:r w:rsidR="4A7BE7D0" w:rsidRPr="00394FFA">
        <w:rPr>
          <w:rFonts w:eastAsia="Arial" w:cs="Arial"/>
          <w:color w:val="auto"/>
          <w:spacing w:val="-1"/>
        </w:rPr>
        <w:t>f.</w:t>
      </w:r>
      <w:r w:rsidR="00121F9A" w:rsidRPr="00394FFA">
        <w:rPr>
          <w:rFonts w:eastAsia="Arial" w:cs="Arial"/>
          <w:color w:val="auto"/>
          <w:spacing w:val="-1"/>
        </w:rPr>
        <w:t xml:space="preserve"> 2015 A</w:t>
      </w:r>
      <w:r w:rsidRPr="00394FFA">
        <w:rPr>
          <w:rFonts w:eastAsia="Arial" w:cs="Arial"/>
          <w:color w:val="auto"/>
          <w:spacing w:val="-1"/>
        </w:rPr>
        <w:t>vailable</w:t>
      </w:r>
      <w:r w:rsidR="31E82E1B" w:rsidRPr="00394FFA">
        <w:rPr>
          <w:rFonts w:eastAsia="Arial" w:cs="Arial"/>
          <w:color w:val="auto"/>
          <w:spacing w:val="-1"/>
        </w:rPr>
        <w:t xml:space="preserve"> </w:t>
      </w:r>
      <w:r w:rsidR="00121F9A" w:rsidRPr="00394FFA">
        <w:rPr>
          <w:rFonts w:eastAsia="Arial" w:cs="Arial"/>
          <w:color w:val="auto"/>
          <w:spacing w:val="-1"/>
        </w:rPr>
        <w:t>from</w:t>
      </w:r>
      <w:r w:rsidR="02CA835E" w:rsidRPr="00394FFA">
        <w:rPr>
          <w:rFonts w:eastAsia="Arial" w:cs="Arial"/>
          <w:color w:val="auto"/>
          <w:spacing w:val="-1"/>
        </w:rPr>
        <w:t xml:space="preserve"> </w:t>
      </w:r>
      <w:hyperlink r:id="rId6" w:history="1">
        <w:r w:rsidR="00C04D3F" w:rsidRPr="00394FFA">
          <w:rPr>
            <w:rStyle w:val="Hyperlink"/>
            <w:rFonts w:eastAsia="Arial" w:cs="Arial"/>
            <w:color w:val="auto"/>
            <w:spacing w:val="-1"/>
            <w:u w:val="none"/>
          </w:rPr>
          <w:t>https://www.fda.gov/downloads/MedicalDevices/DeviceRegulationandGuidance/GuidanceDocuments/UCM263366.pdf</w:t>
        </w:r>
      </w:hyperlink>
      <w:r w:rsidR="00C04D3F" w:rsidRPr="00394FFA">
        <w:rPr>
          <w:rFonts w:eastAsia="Arial" w:cs="Arial"/>
          <w:color w:val="auto"/>
          <w:spacing w:val="-1"/>
        </w:rPr>
        <w:t>. A</w:t>
      </w:r>
      <w:r w:rsidR="54C6A391" w:rsidRPr="00394FFA">
        <w:rPr>
          <w:rFonts w:eastAsia="Arial" w:cs="Arial"/>
          <w:color w:val="auto"/>
          <w:spacing w:val="-1"/>
        </w:rPr>
        <w:t xml:space="preserve">ccessed </w:t>
      </w:r>
      <w:r w:rsidR="00BF7394" w:rsidRPr="00394FFA">
        <w:rPr>
          <w:rFonts w:eastAsia="Arial" w:cs="Arial"/>
          <w:color w:val="auto"/>
          <w:spacing w:val="-1"/>
        </w:rPr>
        <w:t>December</w:t>
      </w:r>
      <w:r w:rsidR="54C6A391" w:rsidRPr="00394FFA">
        <w:rPr>
          <w:rFonts w:eastAsia="Arial" w:cs="Arial"/>
          <w:color w:val="auto"/>
          <w:spacing w:val="-1"/>
        </w:rPr>
        <w:t xml:space="preserve"> </w:t>
      </w:r>
      <w:r w:rsidR="2E54A8CC" w:rsidRPr="00394FFA">
        <w:rPr>
          <w:rFonts w:eastAsia="Arial" w:cs="Arial"/>
          <w:color w:val="auto"/>
          <w:spacing w:val="-1"/>
        </w:rPr>
        <w:t>2017.</w:t>
      </w:r>
    </w:p>
    <w:sectPr w:rsidR="31E82E1B" w:rsidRPr="00394FFA" w:rsidSect="00011F95">
      <w:pgSz w:w="11906" w:h="16838"/>
      <w:pgMar w:top="270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4524"/>
    <w:multiLevelType w:val="hybridMultilevel"/>
    <w:tmpl w:val="576C1EAE"/>
    <w:lvl w:ilvl="0" w:tplc="0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0E31EC1"/>
    <w:multiLevelType w:val="hybridMultilevel"/>
    <w:tmpl w:val="A768B0A4"/>
    <w:lvl w:ilvl="0" w:tplc="622CCC2E">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455B23"/>
    <w:multiLevelType w:val="hybridMultilevel"/>
    <w:tmpl w:val="0FC41D48"/>
    <w:lvl w:ilvl="0" w:tplc="FFFFFFFF">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3" w15:restartNumberingAfterBreak="0">
    <w:nsid w:val="522E68FE"/>
    <w:multiLevelType w:val="hybridMultilevel"/>
    <w:tmpl w:val="5B0EADB6"/>
    <w:lvl w:ilvl="0" w:tplc="A1721E30">
      <w:start w:val="1"/>
      <w:numFmt w:val="decimal"/>
      <w:lvlText w:val="%1."/>
      <w:lvlJc w:val="left"/>
      <w:pPr>
        <w:ind w:left="720" w:hanging="360"/>
      </w:pPr>
    </w:lvl>
    <w:lvl w:ilvl="1" w:tplc="6C2C330E">
      <w:start w:val="1"/>
      <w:numFmt w:val="lowerLetter"/>
      <w:lvlText w:val="%2."/>
      <w:lvlJc w:val="left"/>
      <w:pPr>
        <w:ind w:left="1440" w:hanging="360"/>
      </w:pPr>
    </w:lvl>
    <w:lvl w:ilvl="2" w:tplc="27C86F76">
      <w:start w:val="1"/>
      <w:numFmt w:val="lowerRoman"/>
      <w:lvlText w:val="%3."/>
      <w:lvlJc w:val="right"/>
      <w:pPr>
        <w:ind w:left="2160" w:hanging="180"/>
      </w:pPr>
    </w:lvl>
    <w:lvl w:ilvl="3" w:tplc="646C1350">
      <w:start w:val="1"/>
      <w:numFmt w:val="decimal"/>
      <w:lvlText w:val="%4."/>
      <w:lvlJc w:val="left"/>
      <w:pPr>
        <w:ind w:left="2880" w:hanging="360"/>
      </w:pPr>
    </w:lvl>
    <w:lvl w:ilvl="4" w:tplc="279E6680">
      <w:start w:val="1"/>
      <w:numFmt w:val="lowerLetter"/>
      <w:lvlText w:val="%5."/>
      <w:lvlJc w:val="left"/>
      <w:pPr>
        <w:ind w:left="3600" w:hanging="360"/>
      </w:pPr>
    </w:lvl>
    <w:lvl w:ilvl="5" w:tplc="A9C6C47E">
      <w:start w:val="1"/>
      <w:numFmt w:val="lowerRoman"/>
      <w:lvlText w:val="%6."/>
      <w:lvlJc w:val="right"/>
      <w:pPr>
        <w:ind w:left="4320" w:hanging="180"/>
      </w:pPr>
    </w:lvl>
    <w:lvl w:ilvl="6" w:tplc="8A22C330">
      <w:start w:val="1"/>
      <w:numFmt w:val="decimal"/>
      <w:lvlText w:val="%7."/>
      <w:lvlJc w:val="left"/>
      <w:pPr>
        <w:ind w:left="5040" w:hanging="360"/>
      </w:pPr>
    </w:lvl>
    <w:lvl w:ilvl="7" w:tplc="8EB40A16">
      <w:start w:val="1"/>
      <w:numFmt w:val="lowerLetter"/>
      <w:lvlText w:val="%8."/>
      <w:lvlJc w:val="left"/>
      <w:pPr>
        <w:ind w:left="5760" w:hanging="360"/>
      </w:pPr>
    </w:lvl>
    <w:lvl w:ilvl="8" w:tplc="2E36188A">
      <w:start w:val="1"/>
      <w:numFmt w:val="lowerRoman"/>
      <w:lvlText w:val="%9."/>
      <w:lvlJc w:val="right"/>
      <w:pPr>
        <w:ind w:left="6480" w:hanging="180"/>
      </w:pPr>
    </w:lvl>
  </w:abstractNum>
  <w:abstractNum w:abstractNumId="4" w15:restartNumberingAfterBreak="0">
    <w:nsid w:val="52A12FBB"/>
    <w:multiLevelType w:val="hybridMultilevel"/>
    <w:tmpl w:val="D144ABB8"/>
    <w:lvl w:ilvl="0" w:tplc="8F4CDA3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4B39FE"/>
    <w:multiLevelType w:val="hybridMultilevel"/>
    <w:tmpl w:val="FDD2F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22986"/>
    <w:multiLevelType w:val="hybridMultilevel"/>
    <w:tmpl w:val="9DD475C8"/>
    <w:lvl w:ilvl="0" w:tplc="E498348A">
      <w:start w:val="1"/>
      <w:numFmt w:val="decimal"/>
      <w:lvlText w:val="%1."/>
      <w:lvlJc w:val="left"/>
      <w:pPr>
        <w:ind w:left="502" w:hanging="360"/>
      </w:pPr>
      <w:rPr>
        <w:rFonts w:hint="default"/>
        <w:vertAlign w:val="baseline"/>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57D"/>
    <w:rsid w:val="00011F95"/>
    <w:rsid w:val="000345C7"/>
    <w:rsid w:val="00094304"/>
    <w:rsid w:val="000B4ECC"/>
    <w:rsid w:val="000B6514"/>
    <w:rsid w:val="000E7ECB"/>
    <w:rsid w:val="000F437F"/>
    <w:rsid w:val="0011799C"/>
    <w:rsid w:val="00121F9A"/>
    <w:rsid w:val="001475FF"/>
    <w:rsid w:val="00157176"/>
    <w:rsid w:val="00172615"/>
    <w:rsid w:val="00184538"/>
    <w:rsid w:val="001B323A"/>
    <w:rsid w:val="001D5267"/>
    <w:rsid w:val="001D6CF2"/>
    <w:rsid w:val="0020457D"/>
    <w:rsid w:val="00215A6D"/>
    <w:rsid w:val="002369D7"/>
    <w:rsid w:val="002378D7"/>
    <w:rsid w:val="00244C9F"/>
    <w:rsid w:val="00266A3A"/>
    <w:rsid w:val="00297BC6"/>
    <w:rsid w:val="002D4403"/>
    <w:rsid w:val="002E6453"/>
    <w:rsid w:val="002F0E69"/>
    <w:rsid w:val="002F53C4"/>
    <w:rsid w:val="00351DB6"/>
    <w:rsid w:val="00392202"/>
    <w:rsid w:val="00394FFA"/>
    <w:rsid w:val="003E47ED"/>
    <w:rsid w:val="00402A49"/>
    <w:rsid w:val="00443B8E"/>
    <w:rsid w:val="00463D99"/>
    <w:rsid w:val="0047251E"/>
    <w:rsid w:val="004A6E2B"/>
    <w:rsid w:val="004D7CB3"/>
    <w:rsid w:val="00507F30"/>
    <w:rsid w:val="0051559C"/>
    <w:rsid w:val="00543053"/>
    <w:rsid w:val="005448D9"/>
    <w:rsid w:val="0057780E"/>
    <w:rsid w:val="005C29AA"/>
    <w:rsid w:val="005F60CB"/>
    <w:rsid w:val="0065476B"/>
    <w:rsid w:val="00666D2E"/>
    <w:rsid w:val="00680888"/>
    <w:rsid w:val="00682277"/>
    <w:rsid w:val="00695D0F"/>
    <w:rsid w:val="006B2B4E"/>
    <w:rsid w:val="006F301D"/>
    <w:rsid w:val="0070086B"/>
    <w:rsid w:val="007427A9"/>
    <w:rsid w:val="00777A32"/>
    <w:rsid w:val="0081705A"/>
    <w:rsid w:val="00880E86"/>
    <w:rsid w:val="008A3C84"/>
    <w:rsid w:val="009204FA"/>
    <w:rsid w:val="00962C7F"/>
    <w:rsid w:val="00A03A53"/>
    <w:rsid w:val="00A11A8D"/>
    <w:rsid w:val="00A13670"/>
    <w:rsid w:val="00A512B0"/>
    <w:rsid w:val="00A72989"/>
    <w:rsid w:val="00B16536"/>
    <w:rsid w:val="00B237CE"/>
    <w:rsid w:val="00B45072"/>
    <w:rsid w:val="00B458F3"/>
    <w:rsid w:val="00B52036"/>
    <w:rsid w:val="00B6243F"/>
    <w:rsid w:val="00B82D9A"/>
    <w:rsid w:val="00BD1029"/>
    <w:rsid w:val="00BE72EF"/>
    <w:rsid w:val="00BF7394"/>
    <w:rsid w:val="00C04D3F"/>
    <w:rsid w:val="00C425DE"/>
    <w:rsid w:val="00C75907"/>
    <w:rsid w:val="00C97934"/>
    <w:rsid w:val="00CF70F1"/>
    <w:rsid w:val="00D12CAB"/>
    <w:rsid w:val="00D17D32"/>
    <w:rsid w:val="00D34B53"/>
    <w:rsid w:val="00D46DC6"/>
    <w:rsid w:val="00D73DFA"/>
    <w:rsid w:val="00D905EA"/>
    <w:rsid w:val="00DF6B44"/>
    <w:rsid w:val="00E03027"/>
    <w:rsid w:val="00E21199"/>
    <w:rsid w:val="00E33B75"/>
    <w:rsid w:val="00E43B28"/>
    <w:rsid w:val="00E95DD3"/>
    <w:rsid w:val="00EA1DBB"/>
    <w:rsid w:val="00F06839"/>
    <w:rsid w:val="00F4458E"/>
    <w:rsid w:val="00FC14D3"/>
    <w:rsid w:val="00FC5CE3"/>
    <w:rsid w:val="02CA835E"/>
    <w:rsid w:val="03316EAE"/>
    <w:rsid w:val="0360D8C5"/>
    <w:rsid w:val="03F86F2A"/>
    <w:rsid w:val="042605A0"/>
    <w:rsid w:val="052F0839"/>
    <w:rsid w:val="05873299"/>
    <w:rsid w:val="065EE9A2"/>
    <w:rsid w:val="07CA1449"/>
    <w:rsid w:val="09734E09"/>
    <w:rsid w:val="0A143E48"/>
    <w:rsid w:val="0A404435"/>
    <w:rsid w:val="0B655030"/>
    <w:rsid w:val="0CCE15F6"/>
    <w:rsid w:val="0D624BC8"/>
    <w:rsid w:val="0D65BD6E"/>
    <w:rsid w:val="0D717892"/>
    <w:rsid w:val="0DD45CDF"/>
    <w:rsid w:val="0E18AF60"/>
    <w:rsid w:val="0E2CF4BF"/>
    <w:rsid w:val="0FD58A92"/>
    <w:rsid w:val="10871639"/>
    <w:rsid w:val="11323CE9"/>
    <w:rsid w:val="1158EF63"/>
    <w:rsid w:val="16D6B4B3"/>
    <w:rsid w:val="17268ACB"/>
    <w:rsid w:val="1864827E"/>
    <w:rsid w:val="187BFFB1"/>
    <w:rsid w:val="18895A29"/>
    <w:rsid w:val="1998DBAA"/>
    <w:rsid w:val="19DBF599"/>
    <w:rsid w:val="19F35E76"/>
    <w:rsid w:val="1A235150"/>
    <w:rsid w:val="1C40C7FA"/>
    <w:rsid w:val="1C4DD0CF"/>
    <w:rsid w:val="1E7FBD64"/>
    <w:rsid w:val="1EECF2DA"/>
    <w:rsid w:val="1F24A38B"/>
    <w:rsid w:val="1F5C75B7"/>
    <w:rsid w:val="1FA7220E"/>
    <w:rsid w:val="21A6EC84"/>
    <w:rsid w:val="21BD9F73"/>
    <w:rsid w:val="23DD59B5"/>
    <w:rsid w:val="26143883"/>
    <w:rsid w:val="2753C62B"/>
    <w:rsid w:val="2770E57F"/>
    <w:rsid w:val="28F69A82"/>
    <w:rsid w:val="2A1DD9AD"/>
    <w:rsid w:val="2BC14C3A"/>
    <w:rsid w:val="2C128791"/>
    <w:rsid w:val="2C6EEBAC"/>
    <w:rsid w:val="2C899592"/>
    <w:rsid w:val="2DCF342D"/>
    <w:rsid w:val="2E28443E"/>
    <w:rsid w:val="2E54A8CC"/>
    <w:rsid w:val="2E8E4981"/>
    <w:rsid w:val="31450987"/>
    <w:rsid w:val="319F5148"/>
    <w:rsid w:val="31E82E1B"/>
    <w:rsid w:val="331E9098"/>
    <w:rsid w:val="3473E167"/>
    <w:rsid w:val="35F80776"/>
    <w:rsid w:val="3804C4F2"/>
    <w:rsid w:val="3C6DDB53"/>
    <w:rsid w:val="3CB07088"/>
    <w:rsid w:val="3D1BEF5F"/>
    <w:rsid w:val="3D7C2BC9"/>
    <w:rsid w:val="3E44EE34"/>
    <w:rsid w:val="3F580E5C"/>
    <w:rsid w:val="3FCC251C"/>
    <w:rsid w:val="4029A600"/>
    <w:rsid w:val="4044AB71"/>
    <w:rsid w:val="409FFB27"/>
    <w:rsid w:val="42674523"/>
    <w:rsid w:val="4463655F"/>
    <w:rsid w:val="453C19C5"/>
    <w:rsid w:val="46601BB0"/>
    <w:rsid w:val="470BD358"/>
    <w:rsid w:val="48BFE785"/>
    <w:rsid w:val="4A7BE7D0"/>
    <w:rsid w:val="4E26318E"/>
    <w:rsid w:val="4E9EAD21"/>
    <w:rsid w:val="50E8702C"/>
    <w:rsid w:val="517FE86F"/>
    <w:rsid w:val="51C86716"/>
    <w:rsid w:val="54C6A391"/>
    <w:rsid w:val="55BB3DC3"/>
    <w:rsid w:val="58B34FFE"/>
    <w:rsid w:val="59BF0247"/>
    <w:rsid w:val="5B3963B1"/>
    <w:rsid w:val="5B8FEBAC"/>
    <w:rsid w:val="5C2991DD"/>
    <w:rsid w:val="5DBA37ED"/>
    <w:rsid w:val="5E422C92"/>
    <w:rsid w:val="5E582A11"/>
    <w:rsid w:val="5EDDF4A2"/>
    <w:rsid w:val="5F48765F"/>
    <w:rsid w:val="63032860"/>
    <w:rsid w:val="6399B459"/>
    <w:rsid w:val="63FDC7F2"/>
    <w:rsid w:val="641A072E"/>
    <w:rsid w:val="67D3BB4C"/>
    <w:rsid w:val="6809AA56"/>
    <w:rsid w:val="6940F6E4"/>
    <w:rsid w:val="696B9B9E"/>
    <w:rsid w:val="6972BABE"/>
    <w:rsid w:val="699F1213"/>
    <w:rsid w:val="6A905581"/>
    <w:rsid w:val="6B30F2F5"/>
    <w:rsid w:val="6B3B794D"/>
    <w:rsid w:val="6BD7B80D"/>
    <w:rsid w:val="6C6C0EBB"/>
    <w:rsid w:val="6C794549"/>
    <w:rsid w:val="6C91014D"/>
    <w:rsid w:val="6EE2382C"/>
    <w:rsid w:val="70147ED2"/>
    <w:rsid w:val="7023C588"/>
    <w:rsid w:val="703192EF"/>
    <w:rsid w:val="703CA28B"/>
    <w:rsid w:val="7099C4BD"/>
    <w:rsid w:val="727F18D6"/>
    <w:rsid w:val="7493B66D"/>
    <w:rsid w:val="74A06F2C"/>
    <w:rsid w:val="76D0C652"/>
    <w:rsid w:val="776565A0"/>
    <w:rsid w:val="7830622B"/>
    <w:rsid w:val="7890E21D"/>
    <w:rsid w:val="7B8D17A5"/>
    <w:rsid w:val="7C2B7656"/>
    <w:rsid w:val="7D0F94AA"/>
    <w:rsid w:val="7D159C68"/>
    <w:rsid w:val="7D44FA28"/>
    <w:rsid w:val="7E2F74AB"/>
    <w:rsid w:val="7E6758CC"/>
    <w:rsid w:val="7E71F5E9"/>
    <w:rsid w:val="7E74C807"/>
    <w:rsid w:val="7F8D6D3D"/>
    <w:rsid w:val="7FAFA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6EA0"/>
  <w15:docId w15:val="{9631AC20-6268-4369-830C-B17E6F5D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7D"/>
    <w:pPr>
      <w:spacing w:after="120" w:line="240" w:lineRule="auto"/>
      <w:jc w:val="both"/>
    </w:pPr>
    <w:rPr>
      <w:rFonts w:ascii="Arial" w:eastAsia="Times"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88"/>
    <w:pPr>
      <w:ind w:left="720"/>
      <w:contextualSpacing/>
    </w:pPr>
  </w:style>
  <w:style w:type="character" w:styleId="LineNumber">
    <w:name w:val="line number"/>
    <w:basedOn w:val="DefaultParagraphFont"/>
    <w:uiPriority w:val="99"/>
    <w:semiHidden/>
    <w:unhideWhenUsed/>
    <w:rsid w:val="00E21199"/>
  </w:style>
  <w:style w:type="character" w:styleId="CommentReference">
    <w:name w:val="annotation reference"/>
    <w:basedOn w:val="DefaultParagraphFont"/>
    <w:uiPriority w:val="99"/>
    <w:semiHidden/>
    <w:unhideWhenUsed/>
    <w:rsid w:val="00A13670"/>
    <w:rPr>
      <w:sz w:val="16"/>
      <w:szCs w:val="16"/>
    </w:rPr>
  </w:style>
  <w:style w:type="paragraph" w:styleId="CommentText">
    <w:name w:val="annotation text"/>
    <w:basedOn w:val="Normal"/>
    <w:link w:val="CommentTextChar"/>
    <w:uiPriority w:val="99"/>
    <w:semiHidden/>
    <w:unhideWhenUsed/>
    <w:rsid w:val="00A13670"/>
    <w:rPr>
      <w:sz w:val="20"/>
      <w:szCs w:val="20"/>
    </w:rPr>
  </w:style>
  <w:style w:type="character" w:customStyle="1" w:styleId="CommentTextChar">
    <w:name w:val="Comment Text Char"/>
    <w:basedOn w:val="DefaultParagraphFont"/>
    <w:link w:val="CommentText"/>
    <w:uiPriority w:val="99"/>
    <w:semiHidden/>
    <w:rsid w:val="00A13670"/>
    <w:rPr>
      <w:rFonts w:ascii="Arial" w:eastAsia="Times"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13670"/>
    <w:rPr>
      <w:b/>
      <w:bCs/>
    </w:rPr>
  </w:style>
  <w:style w:type="character" w:customStyle="1" w:styleId="CommentSubjectChar">
    <w:name w:val="Comment Subject Char"/>
    <w:basedOn w:val="CommentTextChar"/>
    <w:link w:val="CommentSubject"/>
    <w:uiPriority w:val="99"/>
    <w:semiHidden/>
    <w:rsid w:val="00A13670"/>
    <w:rPr>
      <w:rFonts w:ascii="Arial" w:eastAsia="Times" w:hAnsi="Arial" w:cs="Times New Roman"/>
      <w:b/>
      <w:bCs/>
      <w:color w:val="000000"/>
      <w:sz w:val="20"/>
      <w:szCs w:val="20"/>
    </w:rPr>
  </w:style>
  <w:style w:type="paragraph" w:styleId="BalloonText">
    <w:name w:val="Balloon Text"/>
    <w:basedOn w:val="Normal"/>
    <w:link w:val="BalloonTextChar"/>
    <w:uiPriority w:val="99"/>
    <w:semiHidden/>
    <w:unhideWhenUsed/>
    <w:rsid w:val="00A136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70"/>
    <w:rPr>
      <w:rFonts w:ascii="Tahoma" w:eastAsia="Times" w:hAnsi="Tahoma" w:cs="Tahoma"/>
      <w:color w:val="000000"/>
      <w:sz w:val="16"/>
      <w:szCs w:val="16"/>
    </w:rPr>
  </w:style>
  <w:style w:type="character" w:styleId="Hyperlink">
    <w:name w:val="Hyperlink"/>
    <w:basedOn w:val="DefaultParagraphFont"/>
    <w:uiPriority w:val="99"/>
    <w:unhideWhenUsed/>
    <w:rsid w:val="00C04D3F"/>
    <w:rPr>
      <w:color w:val="0563C1" w:themeColor="hyperlink"/>
      <w:u w:val="single"/>
    </w:rPr>
  </w:style>
  <w:style w:type="character" w:styleId="UnresolvedMention">
    <w:name w:val="Unresolved Mention"/>
    <w:basedOn w:val="DefaultParagraphFont"/>
    <w:uiPriority w:val="99"/>
    <w:semiHidden/>
    <w:unhideWhenUsed/>
    <w:rsid w:val="00C04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downloads/MedicalDevices/DeviceRegulationandGuidance/GuidanceDocuments/UCM263366.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5057</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Ibarra</dc:creator>
  <cp:lastModifiedBy>Jose Ibarra</cp:lastModifiedBy>
  <cp:revision>4</cp:revision>
  <cp:lastPrinted>2018-07-25T09:01:00Z</cp:lastPrinted>
  <dcterms:created xsi:type="dcterms:W3CDTF">2018-07-25T10:01:00Z</dcterms:created>
  <dcterms:modified xsi:type="dcterms:W3CDTF">2018-09-05T20:12:00Z</dcterms:modified>
</cp:coreProperties>
</file>